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2AC19" w14:textId="77777777" w:rsidR="00E754FF" w:rsidRPr="00EE7110" w:rsidRDefault="00E754FF" w:rsidP="007D410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firstLine="0"/>
        <w:jc w:val="center"/>
        <w:rPr>
          <w:rFonts w:ascii="Times New Roman" w:hAnsi="Times New Roman" w:cs="Times New Roman"/>
          <w:b/>
          <w:bCs/>
          <w:sz w:val="30"/>
          <w:szCs w:val="30"/>
        </w:rPr>
      </w:pPr>
      <w:r w:rsidRPr="00EE7110">
        <w:rPr>
          <w:rFonts w:ascii="Times New Roman" w:hAnsi="Times New Roman" w:cs="Times New Roman"/>
          <w:b/>
          <w:bCs/>
          <w:sz w:val="30"/>
          <w:szCs w:val="30"/>
        </w:rPr>
        <w:t>Soil Moisture Active Passive (SMAP) Project:</w:t>
      </w:r>
    </w:p>
    <w:p w14:paraId="08D5CF3E" w14:textId="77777777" w:rsidR="007D4101" w:rsidRPr="007D4101" w:rsidRDefault="007D4101" w:rsidP="007D4101">
      <w:pPr>
        <w:spacing w:after="0"/>
        <w:ind w:firstLine="0"/>
        <w:jc w:val="center"/>
        <w:rPr>
          <w:rFonts w:ascii="Times New Roman" w:eastAsia="Times New Roman" w:hAnsi="Times New Roman" w:cs="Times New Roman"/>
          <w:b/>
          <w:sz w:val="30"/>
          <w:szCs w:val="30"/>
        </w:rPr>
      </w:pPr>
      <w:r w:rsidRPr="007D4101">
        <w:rPr>
          <w:rFonts w:ascii="Times New Roman" w:eastAsia="Times New Roman" w:hAnsi="Times New Roman" w:cs="Times New Roman"/>
          <w:b/>
          <w:sz w:val="30"/>
          <w:szCs w:val="30"/>
        </w:rPr>
        <w:t>Quality-Controlled SMAP Polarimetric L-Band Synthetic Aperture Radar Data (Global April 1 to July 7, 2015) Research Data</w:t>
      </w:r>
    </w:p>
    <w:p w14:paraId="6F5213F0" w14:textId="77777777" w:rsidR="00E754FF" w:rsidRPr="00CF4DAF" w:rsidRDefault="00E754FF" w:rsidP="00E754FF">
      <w:pPr>
        <w:spacing w:after="0"/>
        <w:ind w:firstLine="0"/>
        <w:rPr>
          <w:rFonts w:ascii="Times New Roman" w:hAnsi="Times New Roman" w:cs="Times New Roman"/>
          <w:b/>
        </w:rPr>
      </w:pPr>
    </w:p>
    <w:p w14:paraId="6AAEAF2D" w14:textId="77777777" w:rsidR="00E754FF" w:rsidRPr="00CF4DAF" w:rsidRDefault="00E754FF" w:rsidP="00E754FF">
      <w:pPr>
        <w:pStyle w:val="BodyText"/>
        <w:rPr>
          <w:rFonts w:ascii="Times New Roman" w:hAnsi="Times New Roman"/>
          <w:sz w:val="22"/>
          <w:szCs w:val="22"/>
        </w:rPr>
      </w:pPr>
    </w:p>
    <w:p w14:paraId="4A8349FB" w14:textId="77777777" w:rsidR="00E754FF" w:rsidRPr="00CF4DAF" w:rsidRDefault="00E754FF" w:rsidP="00E754FF">
      <w:pPr>
        <w:pStyle w:val="BodyText"/>
        <w:rPr>
          <w:rFonts w:ascii="Times New Roman" w:hAnsi="Times New Roman"/>
          <w:sz w:val="22"/>
          <w:szCs w:val="22"/>
        </w:rPr>
      </w:pPr>
    </w:p>
    <w:p w14:paraId="29BA0CF5" w14:textId="77777777" w:rsidR="00E754FF" w:rsidRDefault="00E754FF" w:rsidP="00E754FF">
      <w:pPr>
        <w:pStyle w:val="WPDefaults"/>
        <w:spacing w:line="240" w:lineRule="auto"/>
        <w:rPr>
          <w:rFonts w:ascii="Times New Roman" w:hAnsi="Times New Roman"/>
          <w:sz w:val="22"/>
          <w:szCs w:val="22"/>
        </w:rPr>
      </w:pPr>
    </w:p>
    <w:p w14:paraId="618FE69F" w14:textId="77777777" w:rsidR="00E754FF" w:rsidRDefault="00E754FF" w:rsidP="00E754FF">
      <w:pPr>
        <w:pStyle w:val="WPDefaults"/>
        <w:spacing w:line="240" w:lineRule="auto"/>
        <w:rPr>
          <w:rFonts w:ascii="Times New Roman" w:hAnsi="Times New Roman"/>
          <w:sz w:val="22"/>
          <w:szCs w:val="22"/>
        </w:rPr>
      </w:pPr>
    </w:p>
    <w:p w14:paraId="688F56DF" w14:textId="77777777" w:rsidR="00E754FF" w:rsidRDefault="00E754FF" w:rsidP="00E754FF">
      <w:pPr>
        <w:pStyle w:val="WPDefaults"/>
        <w:spacing w:line="240" w:lineRule="auto"/>
        <w:rPr>
          <w:rFonts w:ascii="Times New Roman" w:hAnsi="Times New Roman"/>
          <w:sz w:val="22"/>
          <w:szCs w:val="22"/>
        </w:rPr>
      </w:pPr>
    </w:p>
    <w:p w14:paraId="5E04A58B" w14:textId="77777777" w:rsidR="00E754FF" w:rsidRDefault="00E754FF" w:rsidP="00E754FF">
      <w:pPr>
        <w:pStyle w:val="WPDefaults"/>
        <w:spacing w:line="240" w:lineRule="auto"/>
        <w:rPr>
          <w:rFonts w:ascii="Times New Roman" w:hAnsi="Times New Roman"/>
          <w:b/>
        </w:rPr>
      </w:pPr>
      <w:r w:rsidRPr="00DC16B7">
        <w:rPr>
          <w:rFonts w:ascii="Times New Roman" w:hAnsi="Times New Roman"/>
          <w:b/>
          <w:sz w:val="22"/>
          <w:szCs w:val="22"/>
        </w:rPr>
        <w:t>Citation:</w:t>
      </w:r>
    </w:p>
    <w:p w14:paraId="734F9AFD" w14:textId="77777777" w:rsidR="00E754FF" w:rsidRDefault="00E754FF" w:rsidP="00E754FF">
      <w:pPr>
        <w:pStyle w:val="WPDefaults"/>
        <w:spacing w:line="240" w:lineRule="auto"/>
        <w:rPr>
          <w:rFonts w:ascii="Times New Roman" w:hAnsi="Times New Roman"/>
          <w:bCs/>
        </w:rPr>
      </w:pPr>
    </w:p>
    <w:p w14:paraId="4FF9BF6A" w14:textId="68AA6B13" w:rsidR="00E754FF" w:rsidRPr="007D4101" w:rsidRDefault="00E754FF" w:rsidP="00E754FF">
      <w:pPr>
        <w:ind w:firstLine="0"/>
        <w:rPr>
          <w:bCs/>
          <w:i/>
        </w:rPr>
      </w:pPr>
      <w:r>
        <w:rPr>
          <w:rFonts w:ascii="Times New Roman" w:hAnsi="Times New Roman"/>
          <w:bCs/>
        </w:rPr>
        <w:t>M.</w:t>
      </w:r>
      <w:r w:rsidRPr="004C172E">
        <w:rPr>
          <w:rFonts w:ascii="Times New Roman" w:hAnsi="Times New Roman"/>
          <w:bCs/>
        </w:rPr>
        <w:t xml:space="preserve"> Mousavi</w:t>
      </w:r>
      <w:r>
        <w:rPr>
          <w:bCs/>
          <w:vertAlign w:val="superscript"/>
        </w:rPr>
        <w:t>1</w:t>
      </w:r>
      <w:r>
        <w:rPr>
          <w:bCs/>
        </w:rPr>
        <w:t xml:space="preserve">, </w:t>
      </w:r>
      <w:r w:rsidR="00AB0B05">
        <w:rPr>
          <w:bCs/>
        </w:rPr>
        <w:t xml:space="preserve">A. </w:t>
      </w:r>
      <w:r>
        <w:rPr>
          <w:bCs/>
        </w:rPr>
        <w:t>C</w:t>
      </w:r>
      <w:r w:rsidRPr="00DC1C0F">
        <w:rPr>
          <w:rFonts w:ascii="Times New Roman" w:hAnsi="Times New Roman"/>
          <w:bCs/>
        </w:rPr>
        <w:t>olliander</w:t>
      </w:r>
      <w:r>
        <w:rPr>
          <w:bCs/>
          <w:vertAlign w:val="superscript"/>
        </w:rPr>
        <w:t>1</w:t>
      </w:r>
      <w:r w:rsidRPr="00DC1C0F">
        <w:rPr>
          <w:rFonts w:ascii="Times New Roman" w:hAnsi="Times New Roman"/>
          <w:bCs/>
        </w:rPr>
        <w:t xml:space="preserve">, </w:t>
      </w:r>
      <w:r>
        <w:rPr>
          <w:rFonts w:ascii="Times New Roman" w:hAnsi="Times New Roman"/>
          <w:bCs/>
        </w:rPr>
        <w:t>S. Dunbar</w:t>
      </w:r>
      <w:r>
        <w:rPr>
          <w:bCs/>
          <w:vertAlign w:val="superscript"/>
        </w:rPr>
        <w:t>1</w:t>
      </w:r>
      <w:r>
        <w:rPr>
          <w:rFonts w:ascii="Times New Roman" w:hAnsi="Times New Roman"/>
          <w:bCs/>
        </w:rPr>
        <w:t>,</w:t>
      </w:r>
      <w:r w:rsidRPr="004C172E">
        <w:rPr>
          <w:rFonts w:ascii="Times New Roman" w:hAnsi="Times New Roman"/>
          <w:bCs/>
        </w:rPr>
        <w:t xml:space="preserve"> </w:t>
      </w:r>
      <w:r w:rsidRPr="00DC1C0F">
        <w:rPr>
          <w:rFonts w:ascii="Times New Roman" w:hAnsi="Times New Roman"/>
          <w:bCs/>
        </w:rPr>
        <w:t>S. Yueh</w:t>
      </w:r>
      <w:r>
        <w:rPr>
          <w:bCs/>
          <w:vertAlign w:val="superscript"/>
        </w:rPr>
        <w:t>1</w:t>
      </w:r>
      <w:r w:rsidRPr="00DC1C0F">
        <w:rPr>
          <w:rFonts w:ascii="Times New Roman" w:hAnsi="Times New Roman"/>
          <w:bCs/>
        </w:rPr>
        <w:t xml:space="preserve">, </w:t>
      </w:r>
      <w:r>
        <w:rPr>
          <w:rFonts w:ascii="Times New Roman" w:hAnsi="Times New Roman"/>
          <w:bCs/>
        </w:rPr>
        <w:t xml:space="preserve">and </w:t>
      </w:r>
      <w:r w:rsidRPr="00DC1C0F">
        <w:rPr>
          <w:rFonts w:ascii="Times New Roman" w:hAnsi="Times New Roman"/>
          <w:bCs/>
        </w:rPr>
        <w:t>D. Entekhabi</w:t>
      </w:r>
      <w:r>
        <w:rPr>
          <w:rFonts w:ascii="Times New Roman" w:hAnsi="Times New Roman"/>
          <w:bCs/>
          <w:vertAlign w:val="superscript"/>
        </w:rPr>
        <w:t>2</w:t>
      </w:r>
      <w:r>
        <w:rPr>
          <w:rFonts w:ascii="Times New Roman" w:hAnsi="Times New Roman"/>
          <w:bCs/>
        </w:rPr>
        <w:t>,</w:t>
      </w:r>
      <w:r w:rsidRPr="00DC16B7">
        <w:rPr>
          <w:rFonts w:ascii="Times New Roman" w:hAnsi="Times New Roman"/>
          <w:bCs/>
        </w:rPr>
        <w:t xml:space="preserve"> </w:t>
      </w:r>
      <w:r>
        <w:rPr>
          <w:bCs/>
        </w:rPr>
        <w:t xml:space="preserve">January </w:t>
      </w:r>
      <w:r>
        <w:rPr>
          <w:rFonts w:ascii="Times New Roman" w:hAnsi="Times New Roman"/>
          <w:bCs/>
        </w:rPr>
        <w:t>2</w:t>
      </w:r>
      <w:r>
        <w:rPr>
          <w:bCs/>
        </w:rPr>
        <w:t>0</w:t>
      </w:r>
      <w:r>
        <w:rPr>
          <w:rFonts w:ascii="Times New Roman" w:hAnsi="Times New Roman"/>
          <w:bCs/>
        </w:rPr>
        <w:t>, 202</w:t>
      </w:r>
      <w:r>
        <w:rPr>
          <w:bCs/>
        </w:rPr>
        <w:t>2</w:t>
      </w:r>
      <w:r w:rsidRPr="00DC16B7">
        <w:rPr>
          <w:rFonts w:ascii="Times New Roman" w:hAnsi="Times New Roman"/>
          <w:bCs/>
        </w:rPr>
        <w:t xml:space="preserve">.  </w:t>
      </w:r>
      <w:r w:rsidR="007D4101" w:rsidRPr="007D4101">
        <w:rPr>
          <w:bCs/>
          <w:i/>
        </w:rPr>
        <w:t>Quality-Controlled SMAP Polarimetric L-Band Synthetic Aperture Radar Data (Global April 1 to July 7, 2015) Research Dat</w:t>
      </w:r>
      <w:r w:rsidR="007D4101">
        <w:rPr>
          <w:bCs/>
          <w:i/>
        </w:rPr>
        <w:t>a</w:t>
      </w:r>
      <w:r w:rsidRPr="00DC16B7">
        <w:rPr>
          <w:rFonts w:ascii="Times New Roman" w:hAnsi="Times New Roman"/>
          <w:bCs/>
        </w:rPr>
        <w:t xml:space="preserve">, SMAP Project, JPL </w:t>
      </w:r>
      <w:bookmarkStart w:id="0" w:name="_Hlk93593984"/>
      <w:r w:rsidRPr="00976FE9">
        <w:rPr>
          <w:rFonts w:ascii="Times New Roman" w:hAnsi="Times New Roman" w:cs="Times New Roman"/>
          <w:bCs/>
          <w:color w:val="000000" w:themeColor="text1"/>
        </w:rPr>
        <w:t>D</w:t>
      </w:r>
      <w:r>
        <w:rPr>
          <w:rFonts w:ascii="Times New Roman" w:hAnsi="Times New Roman" w:cs="Times New Roman"/>
          <w:bCs/>
          <w:color w:val="000000" w:themeColor="text1"/>
        </w:rPr>
        <w:t>-</w:t>
      </w:r>
      <w:r>
        <w:rPr>
          <w:bCs/>
          <w:color w:val="000000" w:themeColor="text1"/>
        </w:rPr>
        <w:t>&lt;#####&gt;</w:t>
      </w:r>
      <w:r w:rsidRPr="00DC16B7">
        <w:rPr>
          <w:rFonts w:ascii="Times New Roman" w:hAnsi="Times New Roman"/>
          <w:bCs/>
        </w:rPr>
        <w:t xml:space="preserve">, </w:t>
      </w:r>
      <w:bookmarkEnd w:id="0"/>
      <w:r w:rsidRPr="00DC16B7">
        <w:rPr>
          <w:rFonts w:ascii="Times New Roman" w:hAnsi="Times New Roman"/>
          <w:bCs/>
        </w:rPr>
        <w:t>Jet Prop</w:t>
      </w:r>
      <w:r>
        <w:rPr>
          <w:rFonts w:ascii="Times New Roman" w:hAnsi="Times New Roman"/>
          <w:bCs/>
        </w:rPr>
        <w:t>ulsion Laboratory, Pasadena, CA.</w:t>
      </w:r>
    </w:p>
    <w:p w14:paraId="3B3127BD" w14:textId="77777777" w:rsidR="00E754FF" w:rsidRDefault="00E754FF" w:rsidP="00E754FF">
      <w:pPr>
        <w:pStyle w:val="WPDefaults"/>
        <w:spacing w:line="240" w:lineRule="auto"/>
        <w:rPr>
          <w:rFonts w:ascii="Times New Roman" w:hAnsi="Times New Roman"/>
          <w:sz w:val="22"/>
          <w:szCs w:val="22"/>
        </w:rPr>
      </w:pPr>
    </w:p>
    <w:p w14:paraId="67CE5C84" w14:textId="77777777" w:rsidR="00E754FF" w:rsidRDefault="00E754FF" w:rsidP="00E754FF">
      <w:pPr>
        <w:pStyle w:val="WPDefaults"/>
        <w:spacing w:line="240" w:lineRule="auto"/>
        <w:rPr>
          <w:rFonts w:ascii="Times New Roman" w:hAnsi="Times New Roman"/>
          <w:sz w:val="22"/>
          <w:szCs w:val="22"/>
        </w:rPr>
      </w:pPr>
    </w:p>
    <w:p w14:paraId="72C03281" w14:textId="77777777" w:rsidR="00E754FF" w:rsidRDefault="00E754FF" w:rsidP="00E754FF">
      <w:pPr>
        <w:pStyle w:val="WPDefaults"/>
        <w:spacing w:line="240" w:lineRule="auto"/>
        <w:rPr>
          <w:rFonts w:ascii="Times New Roman" w:hAnsi="Times New Roman"/>
          <w:sz w:val="22"/>
          <w:szCs w:val="22"/>
        </w:rPr>
      </w:pPr>
    </w:p>
    <w:p w14:paraId="525E770C" w14:textId="77777777" w:rsidR="00E754FF" w:rsidRDefault="00E754FF" w:rsidP="00E754FF">
      <w:pPr>
        <w:pStyle w:val="WPDefaults"/>
        <w:spacing w:line="240" w:lineRule="auto"/>
        <w:rPr>
          <w:rFonts w:ascii="Times New Roman" w:hAnsi="Times New Roman"/>
          <w:sz w:val="22"/>
          <w:szCs w:val="22"/>
        </w:rPr>
      </w:pPr>
    </w:p>
    <w:p w14:paraId="0D09EEB0" w14:textId="77777777" w:rsidR="00E754FF" w:rsidRPr="00CF4DAF" w:rsidRDefault="00E754FF" w:rsidP="00E754FF">
      <w:pPr>
        <w:pStyle w:val="WPDefaults"/>
        <w:spacing w:line="240" w:lineRule="auto"/>
        <w:rPr>
          <w:rFonts w:ascii="Times New Roman" w:hAnsi="Times New Roman"/>
          <w:sz w:val="22"/>
          <w:szCs w:val="22"/>
        </w:rPr>
      </w:pPr>
    </w:p>
    <w:p w14:paraId="51169BEB" w14:textId="77777777" w:rsidR="00E754FF" w:rsidRPr="00CF4DAF" w:rsidRDefault="00E754FF" w:rsidP="00E754FF">
      <w:pPr>
        <w:spacing w:after="0"/>
        <w:ind w:firstLine="0"/>
        <w:rPr>
          <w:rFonts w:ascii="Times New Roman" w:hAnsi="Times New Roman" w:cs="Times New Roman"/>
        </w:rPr>
      </w:pPr>
      <w:r w:rsidRPr="00CF4DAF">
        <w:rPr>
          <w:rFonts w:ascii="Times New Roman" w:hAnsi="Times New Roman" w:cs="Times New Roman"/>
        </w:rPr>
        <w:t xml:space="preserve">Paper copies of this document may not be current and should not be relied on for official purposes. The current version is in the Product Data Management System (PDMS):   </w:t>
      </w:r>
      <w:hyperlink r:id="rId8" w:history="1">
        <w:r w:rsidRPr="00CF4DAF">
          <w:rPr>
            <w:rStyle w:val="Hyperlink"/>
            <w:rFonts w:ascii="Times New Roman" w:hAnsi="Times New Roman" w:cs="Times New Roman"/>
          </w:rPr>
          <w:t>https://pdms.jpl.nasa.gov/</w:t>
        </w:r>
      </w:hyperlink>
    </w:p>
    <w:p w14:paraId="6B68793C" w14:textId="77777777" w:rsidR="00E754FF" w:rsidRDefault="00E754FF" w:rsidP="00E754FF">
      <w:pPr>
        <w:pStyle w:val="BodyText"/>
        <w:rPr>
          <w:rFonts w:ascii="Times New Roman" w:hAnsi="Times New Roman"/>
          <w:b/>
        </w:rPr>
      </w:pPr>
    </w:p>
    <w:p w14:paraId="21FFDE19" w14:textId="77777777" w:rsidR="00E754FF" w:rsidRDefault="00E754FF" w:rsidP="00E754FF">
      <w:pPr>
        <w:pStyle w:val="BodyText"/>
        <w:rPr>
          <w:rFonts w:ascii="Times New Roman" w:hAnsi="Times New Roman"/>
          <w:b/>
        </w:rPr>
      </w:pPr>
    </w:p>
    <w:p w14:paraId="6FF81CC0" w14:textId="77777777" w:rsidR="00E754FF" w:rsidRPr="00CF4DAF" w:rsidRDefault="00E754FF" w:rsidP="00E754FF">
      <w:pPr>
        <w:pStyle w:val="BodyText"/>
        <w:rPr>
          <w:rFonts w:ascii="Times New Roman" w:hAnsi="Times New Roman"/>
          <w:b/>
        </w:rPr>
      </w:pPr>
    </w:p>
    <w:p w14:paraId="1C73F062" w14:textId="47A91DAC" w:rsidR="00E754FF" w:rsidRDefault="00E754FF" w:rsidP="00E754FF">
      <w:pPr>
        <w:pStyle w:val="WPDefaults"/>
        <w:spacing w:line="240" w:lineRule="auto"/>
        <w:rPr>
          <w:rFonts w:ascii="Times New Roman" w:hAnsi="Times New Roman"/>
          <w:b/>
          <w:iCs/>
          <w:szCs w:val="24"/>
        </w:rPr>
      </w:pPr>
      <w:r>
        <w:rPr>
          <w:rFonts w:ascii="Times New Roman" w:hAnsi="Times New Roman"/>
          <w:b/>
          <w:iCs/>
          <w:szCs w:val="24"/>
        </w:rPr>
        <w:t>January 2</w:t>
      </w:r>
      <w:r w:rsidR="00E611BA">
        <w:rPr>
          <w:rFonts w:ascii="Times New Roman" w:hAnsi="Times New Roman"/>
          <w:b/>
          <w:iCs/>
          <w:szCs w:val="24"/>
        </w:rPr>
        <w:t>1</w:t>
      </w:r>
      <w:r>
        <w:rPr>
          <w:rFonts w:ascii="Times New Roman" w:hAnsi="Times New Roman"/>
          <w:b/>
          <w:iCs/>
          <w:szCs w:val="24"/>
        </w:rPr>
        <w:t>, 2022</w:t>
      </w:r>
    </w:p>
    <w:p w14:paraId="26D9922E" w14:textId="77777777" w:rsidR="00E754FF" w:rsidRPr="00CF4DAF" w:rsidRDefault="00E754FF" w:rsidP="00E754FF">
      <w:pPr>
        <w:pStyle w:val="WPDefaults"/>
        <w:spacing w:line="240" w:lineRule="auto"/>
        <w:rPr>
          <w:rFonts w:ascii="Times New Roman" w:hAnsi="Times New Roman"/>
          <w:b/>
          <w:iCs/>
          <w:szCs w:val="24"/>
        </w:rPr>
      </w:pPr>
    </w:p>
    <w:p w14:paraId="03C9B97E" w14:textId="77777777" w:rsidR="00E754FF" w:rsidRPr="00CF4DAF" w:rsidRDefault="00E754FF" w:rsidP="00E754FF">
      <w:pPr>
        <w:pStyle w:val="WPDefaults"/>
        <w:spacing w:line="240" w:lineRule="auto"/>
        <w:rPr>
          <w:rFonts w:ascii="Times New Roman" w:hAnsi="Times New Roman"/>
          <w:b/>
          <w:iCs/>
          <w:sz w:val="14"/>
          <w:szCs w:val="14"/>
        </w:rPr>
      </w:pPr>
    </w:p>
    <w:p w14:paraId="6CDDD4E3" w14:textId="77777777" w:rsidR="00E754FF" w:rsidRDefault="00E754FF" w:rsidP="00E754FF">
      <w:pPr>
        <w:pStyle w:val="WPDefaults"/>
        <w:spacing w:line="240" w:lineRule="auto"/>
        <w:rPr>
          <w:rFonts w:ascii="Times New Roman" w:hAnsi="Times New Roman"/>
          <w:b/>
          <w:szCs w:val="24"/>
        </w:rPr>
      </w:pPr>
      <w:r w:rsidRPr="00CF4DAF">
        <w:rPr>
          <w:rFonts w:ascii="Times New Roman" w:hAnsi="Times New Roman"/>
          <w:b/>
          <w:szCs w:val="24"/>
        </w:rPr>
        <w:t xml:space="preserve">JPL </w:t>
      </w:r>
      <w:r w:rsidRPr="00851806">
        <w:rPr>
          <w:rFonts w:ascii="Times New Roman" w:hAnsi="Times New Roman"/>
          <w:b/>
          <w:bCs/>
          <w:szCs w:val="24"/>
        </w:rPr>
        <w:t>D-&lt;#####&gt;</w:t>
      </w:r>
    </w:p>
    <w:p w14:paraId="153CF88F" w14:textId="77777777" w:rsidR="00E754FF" w:rsidRDefault="00E754FF" w:rsidP="00E754FF">
      <w:pPr>
        <w:pStyle w:val="WPDefaults"/>
        <w:spacing w:line="240" w:lineRule="auto"/>
        <w:rPr>
          <w:rFonts w:ascii="Times New Roman" w:hAnsi="Times New Roman"/>
          <w:b/>
          <w:szCs w:val="24"/>
        </w:rPr>
      </w:pPr>
    </w:p>
    <w:p w14:paraId="5F185599" w14:textId="5D31F474" w:rsidR="00E754FF" w:rsidRDefault="00E754FF" w:rsidP="00E754FF">
      <w:pPr>
        <w:pStyle w:val="WPDefaults"/>
        <w:spacing w:line="240" w:lineRule="auto"/>
        <w:rPr>
          <w:rFonts w:ascii="Times New Roman" w:hAnsi="Times New Roman"/>
          <w:b/>
          <w:szCs w:val="24"/>
        </w:rPr>
      </w:pPr>
    </w:p>
    <w:p w14:paraId="607BF4A9" w14:textId="0E65E52B" w:rsidR="00EE7110" w:rsidRDefault="00EE7110" w:rsidP="00E754FF">
      <w:pPr>
        <w:pStyle w:val="WPDefaults"/>
        <w:spacing w:line="240" w:lineRule="auto"/>
        <w:rPr>
          <w:rFonts w:ascii="Times New Roman" w:hAnsi="Times New Roman"/>
          <w:b/>
          <w:szCs w:val="24"/>
        </w:rPr>
      </w:pPr>
    </w:p>
    <w:p w14:paraId="76155A11" w14:textId="2C2D27E7" w:rsidR="00EE7110" w:rsidRDefault="00EE7110" w:rsidP="00E754FF">
      <w:pPr>
        <w:pStyle w:val="WPDefaults"/>
        <w:spacing w:line="240" w:lineRule="auto"/>
        <w:rPr>
          <w:rFonts w:ascii="Times New Roman" w:hAnsi="Times New Roman"/>
          <w:b/>
          <w:szCs w:val="24"/>
        </w:rPr>
      </w:pPr>
    </w:p>
    <w:p w14:paraId="5B6087C8" w14:textId="2145ECB5" w:rsidR="00EE7110" w:rsidRDefault="00EE7110" w:rsidP="00E754FF">
      <w:pPr>
        <w:pStyle w:val="WPDefaults"/>
        <w:spacing w:line="240" w:lineRule="auto"/>
        <w:rPr>
          <w:rFonts w:ascii="Times New Roman" w:hAnsi="Times New Roman"/>
          <w:b/>
          <w:szCs w:val="24"/>
        </w:rPr>
      </w:pPr>
    </w:p>
    <w:p w14:paraId="2E1C5596" w14:textId="77777777" w:rsidR="00EE7110" w:rsidRPr="00CF4DAF" w:rsidRDefault="00EE7110" w:rsidP="00E754FF">
      <w:pPr>
        <w:pStyle w:val="WPDefaults"/>
        <w:spacing w:line="240" w:lineRule="auto"/>
        <w:rPr>
          <w:rFonts w:ascii="Times New Roman" w:hAnsi="Times New Roman"/>
          <w:b/>
          <w:szCs w:val="24"/>
        </w:rPr>
      </w:pPr>
    </w:p>
    <w:p w14:paraId="4398ABA5" w14:textId="77777777" w:rsidR="00E754FF" w:rsidRPr="00CF4DAF" w:rsidRDefault="00E754FF" w:rsidP="00E754FF">
      <w:pPr>
        <w:pStyle w:val="WPDefaults"/>
        <w:spacing w:line="240" w:lineRule="auto"/>
        <w:rPr>
          <w:rFonts w:ascii="Times New Roman" w:hAnsi="Times New Roman"/>
          <w:b/>
          <w:iCs/>
          <w:sz w:val="14"/>
          <w:szCs w:val="14"/>
        </w:rPr>
      </w:pPr>
    </w:p>
    <w:p w14:paraId="52FDA358" w14:textId="77777777" w:rsidR="00E754FF" w:rsidRPr="00CF4DAF" w:rsidRDefault="00E754FF" w:rsidP="00E754FF">
      <w:pPr>
        <w:pStyle w:val="WPDefaults"/>
        <w:spacing w:line="240" w:lineRule="auto"/>
        <w:rPr>
          <w:rFonts w:ascii="Times New Roman" w:hAnsi="Times New Roman"/>
          <w:sz w:val="20"/>
        </w:rPr>
      </w:pPr>
      <w:r w:rsidRPr="00CF4DAF">
        <w:rPr>
          <w:rFonts w:ascii="Times New Roman" w:hAnsi="Times New Roman"/>
          <w:sz w:val="20"/>
        </w:rPr>
        <w:t>National Aeronautics and Space Administration</w:t>
      </w:r>
    </w:p>
    <w:p w14:paraId="67704EF8" w14:textId="77777777" w:rsidR="00E754FF" w:rsidRPr="00CF4DAF" w:rsidRDefault="00E754FF" w:rsidP="00E754FF">
      <w:pPr>
        <w:spacing w:after="0"/>
        <w:ind w:firstLine="0"/>
        <w:rPr>
          <w:rFonts w:ascii="Times New Roman" w:hAnsi="Times New Roman" w:cs="Times New Roman"/>
          <w:sz w:val="20"/>
          <w:szCs w:val="20"/>
        </w:rPr>
      </w:pPr>
      <w:r w:rsidRPr="00CF4DAF">
        <w:rPr>
          <w:rFonts w:ascii="Times New Roman" w:hAnsi="Times New Roman" w:cs="Times New Roman"/>
          <w:noProof/>
          <w:sz w:val="20"/>
        </w:rPr>
        <w:drawing>
          <wp:anchor distT="0" distB="0" distL="114300" distR="114300" simplePos="0" relativeHeight="251673600" behindDoc="0" locked="0" layoutInCell="1" allowOverlap="1" wp14:anchorId="3BFCBE50" wp14:editId="6A1DCE37">
            <wp:simplePos x="0" y="0"/>
            <wp:positionH relativeFrom="column">
              <wp:posOffset>0</wp:posOffset>
            </wp:positionH>
            <wp:positionV relativeFrom="paragraph">
              <wp:posOffset>147955</wp:posOffset>
            </wp:positionV>
            <wp:extent cx="811530" cy="285115"/>
            <wp:effectExtent l="0" t="0" r="0" b="0"/>
            <wp:wrapTight wrapText="bothSides">
              <wp:wrapPolygon edited="0">
                <wp:start x="0" y="0"/>
                <wp:lineTo x="0" y="19243"/>
                <wp:lineTo x="20958" y="19243"/>
                <wp:lineTo x="20958" y="0"/>
                <wp:lineTo x="0" y="0"/>
              </wp:wrapPolygon>
            </wp:wrapTight>
            <wp:docPr id="312"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rrowheads="1"/>
                    </pic:cNvPicPr>
                  </pic:nvPicPr>
                  <pic:blipFill>
                    <a:blip r:embed="rId9" cstate="print"/>
                    <a:srcRect/>
                    <a:stretch>
                      <a:fillRect/>
                    </a:stretch>
                  </pic:blipFill>
                  <pic:spPr bwMode="auto">
                    <a:xfrm>
                      <a:off x="0" y="0"/>
                      <a:ext cx="811530" cy="285115"/>
                    </a:xfrm>
                    <a:prstGeom prst="rect">
                      <a:avLst/>
                    </a:prstGeom>
                    <a:noFill/>
                    <a:ln w="12700">
                      <a:miter lim="800000"/>
                      <a:headEnd/>
                      <a:tailEnd/>
                    </a:ln>
                    <a:effectLst/>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5A925E6D" w14:textId="77777777" w:rsidR="00E754FF" w:rsidRPr="00CF4DAF" w:rsidRDefault="00E754FF" w:rsidP="00E754FF">
      <w:pPr>
        <w:spacing w:after="0"/>
        <w:ind w:firstLine="0"/>
        <w:rPr>
          <w:rFonts w:ascii="Times New Roman" w:hAnsi="Times New Roman" w:cs="Times New Roman"/>
          <w:sz w:val="20"/>
          <w:szCs w:val="20"/>
        </w:rPr>
      </w:pPr>
    </w:p>
    <w:p w14:paraId="3C3D6FBD" w14:textId="77777777" w:rsidR="00E754FF" w:rsidRPr="00CF4DAF" w:rsidRDefault="00E754FF" w:rsidP="00E754FF">
      <w:pPr>
        <w:spacing w:after="0"/>
        <w:rPr>
          <w:rFonts w:ascii="Times New Roman" w:hAnsi="Times New Roman" w:cs="Times New Roman"/>
          <w:sz w:val="20"/>
          <w:szCs w:val="20"/>
        </w:rPr>
      </w:pPr>
    </w:p>
    <w:p w14:paraId="1BF46DF8" w14:textId="77777777" w:rsidR="00E754FF" w:rsidRPr="00CF4DAF" w:rsidRDefault="00E754FF" w:rsidP="00E754FF">
      <w:pPr>
        <w:spacing w:after="0"/>
        <w:ind w:firstLine="0"/>
        <w:rPr>
          <w:rFonts w:ascii="Times New Roman" w:hAnsi="Times New Roman" w:cs="Times New Roman"/>
          <w:sz w:val="20"/>
          <w:szCs w:val="20"/>
        </w:rPr>
      </w:pPr>
    </w:p>
    <w:p w14:paraId="0B2B8170" w14:textId="77777777" w:rsidR="00E754FF" w:rsidRPr="00CF4DAF" w:rsidRDefault="00E754FF" w:rsidP="00E754FF">
      <w:pPr>
        <w:spacing w:after="0"/>
        <w:ind w:firstLine="0"/>
        <w:rPr>
          <w:rFonts w:ascii="Times New Roman" w:hAnsi="Times New Roman" w:cs="Times New Roman"/>
          <w:sz w:val="20"/>
          <w:szCs w:val="20"/>
        </w:rPr>
      </w:pPr>
      <w:r w:rsidRPr="00CF4DAF">
        <w:rPr>
          <w:rFonts w:ascii="Times New Roman" w:hAnsi="Times New Roman" w:cs="Times New Roman"/>
          <w:sz w:val="20"/>
          <w:szCs w:val="20"/>
        </w:rPr>
        <w:t>Jet Propulsion Laboratory</w:t>
      </w:r>
    </w:p>
    <w:p w14:paraId="1F115DF6" w14:textId="77777777" w:rsidR="00E754FF" w:rsidRPr="00CF4DAF" w:rsidRDefault="00E754FF" w:rsidP="00E754FF">
      <w:pPr>
        <w:spacing w:after="0"/>
        <w:ind w:firstLine="0"/>
        <w:rPr>
          <w:rFonts w:ascii="Times New Roman" w:hAnsi="Times New Roman" w:cs="Times New Roman"/>
          <w:sz w:val="20"/>
          <w:szCs w:val="20"/>
        </w:rPr>
      </w:pPr>
      <w:r w:rsidRPr="00CF4DAF">
        <w:rPr>
          <w:rFonts w:ascii="Times New Roman" w:hAnsi="Times New Roman" w:cs="Times New Roman"/>
          <w:sz w:val="20"/>
          <w:szCs w:val="20"/>
        </w:rPr>
        <w:t>4800 Oak Grove Drive</w:t>
      </w:r>
    </w:p>
    <w:p w14:paraId="784E69A6" w14:textId="77777777" w:rsidR="00E754FF" w:rsidRPr="00CF4DAF" w:rsidRDefault="00E754FF" w:rsidP="00E754FF">
      <w:pPr>
        <w:spacing w:after="0"/>
        <w:ind w:firstLine="0"/>
        <w:rPr>
          <w:rFonts w:ascii="Times New Roman" w:hAnsi="Times New Roman" w:cs="Times New Roman"/>
          <w:sz w:val="20"/>
          <w:szCs w:val="20"/>
        </w:rPr>
      </w:pPr>
      <w:r w:rsidRPr="00CF4DAF">
        <w:rPr>
          <w:rFonts w:ascii="Times New Roman" w:hAnsi="Times New Roman" w:cs="Times New Roman"/>
          <w:sz w:val="20"/>
          <w:szCs w:val="20"/>
        </w:rPr>
        <w:t>Pasadena, California 91109-8099</w:t>
      </w:r>
    </w:p>
    <w:p w14:paraId="733809DA" w14:textId="77777777" w:rsidR="00E754FF" w:rsidRPr="00CF4DAF" w:rsidRDefault="00E754FF" w:rsidP="00E754FF">
      <w:pPr>
        <w:spacing w:after="0"/>
        <w:ind w:firstLine="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147CF4F1" wp14:editId="18CD76AD">
                <wp:simplePos x="0" y="0"/>
                <wp:positionH relativeFrom="column">
                  <wp:posOffset>-91440</wp:posOffset>
                </wp:positionH>
                <wp:positionV relativeFrom="paragraph">
                  <wp:posOffset>265430</wp:posOffset>
                </wp:positionV>
                <wp:extent cx="5913120" cy="23622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9370F" w14:textId="77777777" w:rsidR="00E754FF" w:rsidRDefault="00E754FF" w:rsidP="00E754FF">
                            <w:pPr>
                              <w:spacing w:after="0"/>
                              <w:ind w:firstLine="0"/>
                              <w:rPr>
                                <w:rFonts w:ascii="Times New Roman" w:hAnsi="Times New Roman" w:cs="Times New Roman"/>
                                <w:sz w:val="20"/>
                                <w:szCs w:val="20"/>
                              </w:rPr>
                            </w:pPr>
                            <w:r w:rsidRPr="003D5FD1">
                              <w:rPr>
                                <w:rFonts w:ascii="Times New Roman" w:hAnsi="Times New Roman" w:cs="Times New Roman"/>
                                <w:sz w:val="20"/>
                                <w:szCs w:val="20"/>
                              </w:rPr>
                              <w:t xml:space="preserve">Copyright </w:t>
                            </w:r>
                            <w:r>
                              <w:rPr>
                                <w:rFonts w:ascii="Times New Roman" w:hAnsi="Times New Roman" w:cs="Times New Roman"/>
                                <w:sz w:val="20"/>
                                <w:szCs w:val="20"/>
                              </w:rPr>
                              <w:t>2021</w:t>
                            </w:r>
                            <w:r w:rsidRPr="003D5FD1">
                              <w:rPr>
                                <w:rFonts w:ascii="Times New Roman" w:hAnsi="Times New Roman" w:cs="Times New Roman"/>
                                <w:sz w:val="20"/>
                                <w:szCs w:val="20"/>
                              </w:rPr>
                              <w:t xml:space="preserve"> California Institute of Technology.  U.S. Government sponsorship acknowledged.</w:t>
                            </w:r>
                          </w:p>
                          <w:p w14:paraId="35B22719" w14:textId="77777777" w:rsidR="00E754FF" w:rsidRPr="009E5DD2" w:rsidRDefault="00E754FF" w:rsidP="00E754FF">
                            <w:pPr>
                              <w:spacing w:after="0"/>
                              <w:ind w:firstLine="0"/>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7CF4F1" id="_x0000_t202" coordsize="21600,21600" o:spt="202" path="m,l,21600r21600,l21600,xe">
                <v:stroke joinstyle="miter"/>
                <v:path gradientshapeok="t" o:connecttype="rect"/>
              </v:shapetype>
              <v:shape id="Text Box 2" o:spid="_x0000_s1026" type="#_x0000_t202" style="position:absolute;left:0;text-align:left;margin-left:-7.2pt;margin-top:20.9pt;width:465.6pt;height:1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zitAIAALs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hvoI2kKTHthg0EoOKLL16TudgNt9B45mgGPos+OquztZfNVIyHVNxY4tlZJ9zWgJ+YX2pn9x&#10;dcTRFmTbf5AlhKF7Ix3QUKnWFg/KgQAd8ng898amUsDhJA6vwwhMBdii62kEaxuCJqfbndLmHZMt&#10;sosUK+i9Q6eHO21G15OLDSZkzpsGzmnSiGcHgDmeQGy4am02C9fOH3EQb+abOfFINN14JMgyb5mv&#10;iTfNw9kku87W6yz8aeOGJKl5WTJhw5ykFZI/a91R5KMozuLSsuGlhbMpabXbrhuFDhSknbvvWJAL&#10;N/95Gq5ewOUFpTAiwSqKvXw6n3kkJxMvngVzLwjjVTwNSEyy/DmlOy7Yv1NCfYrjSTQZxfRbboH7&#10;XnOjScsNDI+Gtymen51oYiW4EaVrraG8GdcXpbDpP5UC2n1qtBOs1eioVjNsB0CxKt7K8hGkqyQo&#10;C0QIEw8WtVTfMepheqRYf9tTxTBq3guQfxwSAm7GbchkZoWrLi3bSwsVBUCl2GA0LtdmHFH7TvFd&#10;DZHGByfkEp5MxZ2an7I6PjSYEI7UcZrZEXS5d15PM3fxCwAA//8DAFBLAwQUAAYACAAAACEAgfFk&#10;rd0AAAAJAQAADwAAAGRycy9kb3ducmV2LnhtbEyPwU7DMAyG70i8Q2QkbltSVMZa6k4IxBXEgEnc&#10;stZrKxqnarK1vD3mxG62/On39xeb2fXqRGPoPCMkSwOKuPJ1xw3Cx/vzYg0qRMu17T0Twg8F2JSX&#10;F4XNaz/xG522sVESwiG3CG2MQ651qFpyNiz9QCy3gx+djbKOja5HO0m46/WNMSvtbMfyobUDPbZU&#10;fW+PDuHz5fC1S81r8+Ruh8nPRrPLNOL11fxwDyrSHP9h+NMXdSjFae+PXAfVIyySNBUUIU2kggBZ&#10;spJhj3CXGdBloc8blL8AAAD//wMAUEsBAi0AFAAGAAgAAAAhALaDOJL+AAAA4QEAABMAAAAAAAAA&#10;AAAAAAAAAAAAAFtDb250ZW50X1R5cGVzXS54bWxQSwECLQAUAAYACAAAACEAOP0h/9YAAACUAQAA&#10;CwAAAAAAAAAAAAAAAAAvAQAAX3JlbHMvLnJlbHNQSwECLQAUAAYACAAAACEAm63M4rQCAAC7BQAA&#10;DgAAAAAAAAAAAAAAAAAuAgAAZHJzL2Uyb0RvYy54bWxQSwECLQAUAAYACAAAACEAgfFkrd0AAAAJ&#10;AQAADwAAAAAAAAAAAAAAAAAOBQAAZHJzL2Rvd25yZXYueG1sUEsFBgAAAAAEAAQA8wAAABgGAAAA&#10;AA==&#10;" filled="f" stroked="f">
                <v:textbox>
                  <w:txbxContent>
                    <w:p w14:paraId="4BA9370F" w14:textId="77777777" w:rsidR="00E754FF" w:rsidRDefault="00E754FF" w:rsidP="00E754FF">
                      <w:pPr>
                        <w:spacing w:after="0"/>
                        <w:ind w:firstLine="0"/>
                        <w:rPr>
                          <w:rFonts w:ascii="Times New Roman" w:hAnsi="Times New Roman" w:cs="Times New Roman"/>
                          <w:sz w:val="20"/>
                          <w:szCs w:val="20"/>
                        </w:rPr>
                      </w:pPr>
                      <w:r w:rsidRPr="003D5FD1">
                        <w:rPr>
                          <w:rFonts w:ascii="Times New Roman" w:hAnsi="Times New Roman" w:cs="Times New Roman"/>
                          <w:sz w:val="20"/>
                          <w:szCs w:val="20"/>
                        </w:rPr>
                        <w:t xml:space="preserve">Copyright </w:t>
                      </w:r>
                      <w:r>
                        <w:rPr>
                          <w:rFonts w:ascii="Times New Roman" w:hAnsi="Times New Roman" w:cs="Times New Roman"/>
                          <w:sz w:val="20"/>
                          <w:szCs w:val="20"/>
                        </w:rPr>
                        <w:t>2021</w:t>
                      </w:r>
                      <w:r w:rsidRPr="003D5FD1">
                        <w:rPr>
                          <w:rFonts w:ascii="Times New Roman" w:hAnsi="Times New Roman" w:cs="Times New Roman"/>
                          <w:sz w:val="20"/>
                          <w:szCs w:val="20"/>
                        </w:rPr>
                        <w:t xml:space="preserve"> California Institute of Technology.  U.S. Government sponsorship acknowledged.</w:t>
                      </w:r>
                    </w:p>
                    <w:p w14:paraId="35B22719" w14:textId="77777777" w:rsidR="00E754FF" w:rsidRPr="009E5DD2" w:rsidRDefault="00E754FF" w:rsidP="00E754FF">
                      <w:pPr>
                        <w:spacing w:after="0"/>
                        <w:ind w:firstLine="0"/>
                        <w:rPr>
                          <w:rFonts w:ascii="Times New Roman" w:hAnsi="Times New Roman" w:cs="Times New Roman"/>
                          <w:sz w:val="20"/>
                          <w:szCs w:val="20"/>
                        </w:rPr>
                      </w:pPr>
                    </w:p>
                  </w:txbxContent>
                </v:textbox>
              </v:shape>
            </w:pict>
          </mc:Fallback>
        </mc:AlternateContent>
      </w:r>
      <w:r w:rsidRPr="00CF4DAF">
        <w:rPr>
          <w:rFonts w:ascii="Times New Roman" w:hAnsi="Times New Roman" w:cs="Times New Roman"/>
          <w:sz w:val="20"/>
          <w:szCs w:val="20"/>
        </w:rPr>
        <w:t>California Institute of Technology</w:t>
      </w:r>
    </w:p>
    <w:p w14:paraId="47DED679" w14:textId="77777777" w:rsidR="00E754FF" w:rsidRDefault="00E754FF" w:rsidP="00E754FF">
      <w:pPr>
        <w:rPr>
          <w:rFonts w:ascii="Times New Roman" w:hAnsi="Times New Roman" w:cs="Times New Roman"/>
          <w:b/>
        </w:rPr>
      </w:pPr>
      <w:r>
        <w:rPr>
          <w:rFonts w:ascii="Times New Roman" w:hAnsi="Times New Roman" w:cs="Times New Roman"/>
          <w:b/>
        </w:rPr>
        <w:br w:type="page"/>
      </w:r>
    </w:p>
    <w:p w14:paraId="4AD6B78C" w14:textId="77777777" w:rsidR="00E754FF" w:rsidRDefault="00E754FF" w:rsidP="00E754FF">
      <w:pPr>
        <w:pStyle w:val="WPDefaults"/>
        <w:spacing w:line="240" w:lineRule="auto"/>
        <w:rPr>
          <w:rFonts w:ascii="Times New Roman" w:hAnsi="Times New Roman"/>
          <w:b/>
          <w:sz w:val="22"/>
          <w:szCs w:val="22"/>
        </w:rPr>
      </w:pPr>
      <w:r>
        <w:rPr>
          <w:rFonts w:ascii="Times New Roman" w:hAnsi="Times New Roman"/>
          <w:b/>
          <w:sz w:val="22"/>
          <w:szCs w:val="22"/>
        </w:rPr>
        <w:lastRenderedPageBreak/>
        <w:t>Contributors to this report</w:t>
      </w:r>
      <w:r w:rsidRPr="00DC16B7">
        <w:rPr>
          <w:rFonts w:ascii="Times New Roman" w:hAnsi="Times New Roman"/>
          <w:b/>
          <w:sz w:val="22"/>
          <w:szCs w:val="22"/>
        </w:rPr>
        <w:t>:</w:t>
      </w:r>
    </w:p>
    <w:p w14:paraId="2A4C5CAA" w14:textId="77777777" w:rsidR="00E754FF" w:rsidRDefault="00E754FF" w:rsidP="00E754FF">
      <w:pPr>
        <w:pStyle w:val="WPDefaults"/>
        <w:spacing w:line="240" w:lineRule="auto"/>
        <w:rPr>
          <w:rFonts w:ascii="Times New Roman" w:hAnsi="Times New Roman"/>
          <w:b/>
        </w:rPr>
      </w:pPr>
    </w:p>
    <w:p w14:paraId="4E8BA153" w14:textId="77777777" w:rsidR="00E754FF" w:rsidRDefault="00E754FF" w:rsidP="00E754FF">
      <w:pPr>
        <w:pStyle w:val="WPDefaults"/>
        <w:spacing w:line="240" w:lineRule="auto"/>
        <w:rPr>
          <w:rFonts w:ascii="Times New Roman" w:hAnsi="Times New Roman"/>
          <w:bCs/>
        </w:rPr>
      </w:pPr>
    </w:p>
    <w:p w14:paraId="5DB8D680" w14:textId="2342B309" w:rsidR="00E754FF" w:rsidRPr="00BB3C3A" w:rsidRDefault="00E754FF" w:rsidP="00E754FF">
      <w:pPr>
        <w:ind w:firstLine="0"/>
        <w:rPr>
          <w:rFonts w:ascii="Times New Roman" w:hAnsi="Times New Roman" w:cs="Times New Roman"/>
          <w:b/>
          <w:vertAlign w:val="superscript"/>
        </w:rPr>
      </w:pPr>
      <w:r>
        <w:rPr>
          <w:rFonts w:ascii="Times New Roman" w:hAnsi="Times New Roman"/>
          <w:bCs/>
        </w:rPr>
        <w:t>M.</w:t>
      </w:r>
      <w:r w:rsidRPr="004C172E">
        <w:rPr>
          <w:rFonts w:ascii="Times New Roman" w:hAnsi="Times New Roman"/>
          <w:bCs/>
        </w:rPr>
        <w:t xml:space="preserve"> Mousavi</w:t>
      </w:r>
      <w:r>
        <w:rPr>
          <w:bCs/>
          <w:vertAlign w:val="superscript"/>
        </w:rPr>
        <w:t>1</w:t>
      </w:r>
      <w:r>
        <w:rPr>
          <w:bCs/>
        </w:rPr>
        <w:t xml:space="preserve">, </w:t>
      </w:r>
      <w:r w:rsidR="00AB0B05">
        <w:rPr>
          <w:bCs/>
        </w:rPr>
        <w:t xml:space="preserve">A. </w:t>
      </w:r>
      <w:r>
        <w:rPr>
          <w:bCs/>
        </w:rPr>
        <w:t>C</w:t>
      </w:r>
      <w:r w:rsidRPr="00DC1C0F">
        <w:rPr>
          <w:rFonts w:ascii="Times New Roman" w:hAnsi="Times New Roman"/>
          <w:bCs/>
        </w:rPr>
        <w:t>olliander</w:t>
      </w:r>
      <w:r>
        <w:rPr>
          <w:bCs/>
          <w:vertAlign w:val="superscript"/>
        </w:rPr>
        <w:t>1</w:t>
      </w:r>
      <w:r w:rsidRPr="00DC1C0F">
        <w:rPr>
          <w:rFonts w:ascii="Times New Roman" w:hAnsi="Times New Roman"/>
          <w:bCs/>
        </w:rPr>
        <w:t xml:space="preserve">, </w:t>
      </w:r>
      <w:r>
        <w:rPr>
          <w:rFonts w:ascii="Times New Roman" w:hAnsi="Times New Roman"/>
          <w:bCs/>
        </w:rPr>
        <w:t>S. Dunbar</w:t>
      </w:r>
      <w:r>
        <w:rPr>
          <w:bCs/>
          <w:vertAlign w:val="superscript"/>
        </w:rPr>
        <w:t>1</w:t>
      </w:r>
      <w:r>
        <w:rPr>
          <w:rFonts w:ascii="Times New Roman" w:hAnsi="Times New Roman"/>
          <w:bCs/>
        </w:rPr>
        <w:t>,</w:t>
      </w:r>
      <w:r w:rsidRPr="004C172E">
        <w:rPr>
          <w:rFonts w:ascii="Times New Roman" w:hAnsi="Times New Roman"/>
          <w:bCs/>
        </w:rPr>
        <w:t xml:space="preserve"> </w:t>
      </w:r>
      <w:r w:rsidRPr="00DC1C0F">
        <w:rPr>
          <w:rFonts w:ascii="Times New Roman" w:hAnsi="Times New Roman"/>
          <w:bCs/>
        </w:rPr>
        <w:t>S. Yueh</w:t>
      </w:r>
      <w:r>
        <w:rPr>
          <w:bCs/>
          <w:vertAlign w:val="superscript"/>
        </w:rPr>
        <w:t>1</w:t>
      </w:r>
      <w:r w:rsidRPr="00DC1C0F">
        <w:rPr>
          <w:rFonts w:ascii="Times New Roman" w:hAnsi="Times New Roman"/>
          <w:bCs/>
        </w:rPr>
        <w:t xml:space="preserve">, </w:t>
      </w:r>
      <w:r>
        <w:rPr>
          <w:rFonts w:ascii="Times New Roman" w:hAnsi="Times New Roman"/>
          <w:bCs/>
        </w:rPr>
        <w:t xml:space="preserve">and </w:t>
      </w:r>
      <w:r w:rsidRPr="00DC1C0F">
        <w:rPr>
          <w:rFonts w:ascii="Times New Roman" w:hAnsi="Times New Roman"/>
          <w:bCs/>
        </w:rPr>
        <w:t>D. Entekhabi</w:t>
      </w:r>
      <w:r>
        <w:rPr>
          <w:rFonts w:ascii="Times New Roman" w:hAnsi="Times New Roman"/>
          <w:bCs/>
          <w:vertAlign w:val="superscript"/>
        </w:rPr>
        <w:t>2</w:t>
      </w:r>
      <w:r w:rsidRPr="00BB3C3A">
        <w:rPr>
          <w:rFonts w:ascii="Times New Roman" w:hAnsi="Times New Roman"/>
          <w:bCs/>
        </w:rPr>
        <w:t>.</w:t>
      </w:r>
    </w:p>
    <w:p w14:paraId="1709D52D" w14:textId="77777777" w:rsidR="00E754FF" w:rsidRPr="00DC1C0F" w:rsidRDefault="00E754FF" w:rsidP="00E754FF">
      <w:pPr>
        <w:ind w:firstLine="0"/>
        <w:rPr>
          <w:rFonts w:ascii="Times New Roman" w:eastAsia="Times New Roman" w:hAnsi="Times New Roman" w:cs="Times New Roman"/>
          <w:vertAlign w:val="superscript"/>
        </w:rPr>
      </w:pPr>
    </w:p>
    <w:p w14:paraId="6F43EFAB" w14:textId="77777777" w:rsidR="00E754FF" w:rsidRPr="00DC1C0F" w:rsidRDefault="00E754FF" w:rsidP="00E754FF">
      <w:pPr>
        <w:spacing w:after="0"/>
        <w:ind w:firstLine="0"/>
        <w:rPr>
          <w:rFonts w:ascii="Times New Roman" w:eastAsia="Times New Roman" w:hAnsi="Times New Roman" w:cs="Times New Roman"/>
        </w:rPr>
      </w:pPr>
      <w:r>
        <w:rPr>
          <w:vertAlign w:val="superscript"/>
        </w:rPr>
        <w:t>1</w:t>
      </w:r>
      <w:r w:rsidRPr="00DC1C0F">
        <w:rPr>
          <w:rFonts w:ascii="Times New Roman" w:eastAsia="Times New Roman" w:hAnsi="Times New Roman" w:cs="Times New Roman"/>
        </w:rPr>
        <w:t>Jet Propulsion Laboratory,</w:t>
      </w:r>
      <w:r>
        <w:rPr>
          <w:rStyle w:val="apple-converted-space"/>
          <w:rFonts w:ascii="Times New Roman" w:eastAsia="Times New Roman" w:hAnsi="Times New Roman" w:cs="Times New Roman"/>
        </w:rPr>
        <w:t xml:space="preserve"> </w:t>
      </w:r>
      <w:r w:rsidRPr="00DC1C0F">
        <w:rPr>
          <w:rFonts w:ascii="Times New Roman" w:eastAsia="Times New Roman" w:hAnsi="Times New Roman" w:cs="Times New Roman"/>
        </w:rPr>
        <w:t xml:space="preserve">California Institute of Technology, Pasadena, CA </w:t>
      </w:r>
      <w:r>
        <w:rPr>
          <w:rFonts w:ascii="Times New Roman" w:eastAsia="Times New Roman" w:hAnsi="Times New Roman" w:cs="Times New Roman"/>
        </w:rPr>
        <w:t xml:space="preserve"> </w:t>
      </w:r>
      <w:r w:rsidRPr="00DC1C0F">
        <w:rPr>
          <w:rFonts w:ascii="Times New Roman" w:eastAsia="Times New Roman" w:hAnsi="Times New Roman" w:cs="Times New Roman"/>
        </w:rPr>
        <w:t>91109 USA</w:t>
      </w:r>
    </w:p>
    <w:p w14:paraId="1C4E6889" w14:textId="77777777" w:rsidR="00E754FF" w:rsidRPr="00327364" w:rsidRDefault="00E754FF" w:rsidP="00E754FF">
      <w:pPr>
        <w:spacing w:after="0"/>
        <w:ind w:firstLine="0"/>
        <w:rPr>
          <w:rFonts w:ascii="Times New Roman" w:eastAsia="Times New Roman" w:hAnsi="Times New Roman" w:cs="Times New Roman"/>
          <w:sz w:val="44"/>
          <w:szCs w:val="44"/>
        </w:rPr>
      </w:pPr>
      <w:r>
        <w:rPr>
          <w:rFonts w:ascii="Times New Roman" w:eastAsia="Times New Roman" w:hAnsi="Times New Roman" w:cs="Times New Roman"/>
          <w:vertAlign w:val="superscript"/>
        </w:rPr>
        <w:t>2</w:t>
      </w:r>
      <w:r w:rsidRPr="00DC1C0F">
        <w:rPr>
          <w:rFonts w:ascii="Times New Roman" w:eastAsia="Times New Roman" w:hAnsi="Times New Roman" w:cs="Times New Roman"/>
        </w:rPr>
        <w:t xml:space="preserve">Massachusetts Institute of Technology, Cambridge, MA </w:t>
      </w:r>
      <w:r>
        <w:rPr>
          <w:rFonts w:ascii="Times New Roman" w:eastAsia="Times New Roman" w:hAnsi="Times New Roman" w:cs="Times New Roman"/>
        </w:rPr>
        <w:t xml:space="preserve"> 02139 </w:t>
      </w:r>
      <w:r w:rsidRPr="00DC1C0F">
        <w:rPr>
          <w:rFonts w:ascii="Times New Roman" w:eastAsia="Times New Roman" w:hAnsi="Times New Roman" w:cs="Times New Roman"/>
        </w:rPr>
        <w:t>USA</w:t>
      </w:r>
    </w:p>
    <w:p w14:paraId="070D1B87" w14:textId="77777777" w:rsidR="00E754FF" w:rsidRDefault="00E754FF" w:rsidP="00E754FF">
      <w:pPr>
        <w:rPr>
          <w:sz w:val="32"/>
          <w:szCs w:val="32"/>
        </w:rPr>
      </w:pPr>
    </w:p>
    <w:p w14:paraId="1CE5AFA9" w14:textId="77777777" w:rsidR="00E754FF" w:rsidRDefault="00E754FF" w:rsidP="00E754FF">
      <w:pPr>
        <w:rPr>
          <w:sz w:val="32"/>
          <w:szCs w:val="32"/>
        </w:rPr>
      </w:pPr>
    </w:p>
    <w:p w14:paraId="3290A0EA" w14:textId="77777777" w:rsidR="00E754FF" w:rsidRDefault="00E754FF" w:rsidP="00E754FF">
      <w:pPr>
        <w:rPr>
          <w:sz w:val="32"/>
          <w:szCs w:val="32"/>
        </w:rPr>
      </w:pPr>
    </w:p>
    <w:p w14:paraId="717A0586" w14:textId="77777777" w:rsidR="00E754FF" w:rsidRDefault="00E754FF" w:rsidP="00E754FF">
      <w:pPr>
        <w:rPr>
          <w:sz w:val="32"/>
          <w:szCs w:val="32"/>
        </w:rPr>
      </w:pPr>
    </w:p>
    <w:p w14:paraId="7132E1AF" w14:textId="5AB1C904" w:rsidR="00E754FF" w:rsidRDefault="00E754FF" w:rsidP="00E754FF">
      <w:pPr>
        <w:rPr>
          <w:sz w:val="32"/>
          <w:szCs w:val="32"/>
        </w:rPr>
      </w:pPr>
    </w:p>
    <w:p w14:paraId="71797BA9" w14:textId="31C52610" w:rsidR="00EE7110" w:rsidRDefault="00EE7110" w:rsidP="00E754FF">
      <w:pPr>
        <w:rPr>
          <w:sz w:val="32"/>
          <w:szCs w:val="32"/>
        </w:rPr>
      </w:pPr>
    </w:p>
    <w:p w14:paraId="7351F66C" w14:textId="2A67796F" w:rsidR="00EE7110" w:rsidRDefault="00EE7110" w:rsidP="00E754FF">
      <w:pPr>
        <w:rPr>
          <w:sz w:val="32"/>
          <w:szCs w:val="32"/>
        </w:rPr>
      </w:pPr>
    </w:p>
    <w:p w14:paraId="5EAA55E3" w14:textId="47ADD901" w:rsidR="00EE7110" w:rsidRDefault="00EE7110" w:rsidP="00E754FF">
      <w:pPr>
        <w:rPr>
          <w:sz w:val="32"/>
          <w:szCs w:val="32"/>
        </w:rPr>
      </w:pPr>
    </w:p>
    <w:p w14:paraId="736AD8A5" w14:textId="6506379D" w:rsidR="00EE7110" w:rsidRDefault="00EE7110" w:rsidP="00E754FF">
      <w:pPr>
        <w:rPr>
          <w:sz w:val="32"/>
          <w:szCs w:val="32"/>
        </w:rPr>
      </w:pPr>
    </w:p>
    <w:p w14:paraId="3A905DAC" w14:textId="4F666EF1" w:rsidR="00EE7110" w:rsidRDefault="00EE7110" w:rsidP="00E754FF">
      <w:pPr>
        <w:rPr>
          <w:sz w:val="32"/>
          <w:szCs w:val="32"/>
        </w:rPr>
      </w:pPr>
    </w:p>
    <w:p w14:paraId="27BAFD20" w14:textId="4B8D8BD7" w:rsidR="00EE7110" w:rsidRDefault="00EE7110" w:rsidP="00E754FF">
      <w:pPr>
        <w:rPr>
          <w:sz w:val="32"/>
          <w:szCs w:val="32"/>
        </w:rPr>
      </w:pPr>
    </w:p>
    <w:p w14:paraId="103AA16F" w14:textId="344FC923" w:rsidR="00EE7110" w:rsidRDefault="00EE7110" w:rsidP="00E754FF">
      <w:pPr>
        <w:rPr>
          <w:sz w:val="32"/>
          <w:szCs w:val="32"/>
        </w:rPr>
      </w:pPr>
    </w:p>
    <w:p w14:paraId="73E404D3" w14:textId="0D9A0CF0" w:rsidR="00EE7110" w:rsidRDefault="00EE7110" w:rsidP="00E754FF">
      <w:pPr>
        <w:rPr>
          <w:sz w:val="32"/>
          <w:szCs w:val="32"/>
        </w:rPr>
      </w:pPr>
    </w:p>
    <w:p w14:paraId="69EF1772" w14:textId="14635C77" w:rsidR="00EE7110" w:rsidRDefault="00EE7110" w:rsidP="00E754FF">
      <w:pPr>
        <w:rPr>
          <w:sz w:val="32"/>
          <w:szCs w:val="32"/>
        </w:rPr>
      </w:pPr>
    </w:p>
    <w:p w14:paraId="42DEF1DC" w14:textId="7DF15A56" w:rsidR="00EE7110" w:rsidRDefault="00EE7110" w:rsidP="00E754FF">
      <w:pPr>
        <w:rPr>
          <w:sz w:val="32"/>
          <w:szCs w:val="32"/>
        </w:rPr>
      </w:pPr>
    </w:p>
    <w:p w14:paraId="2F239825" w14:textId="03908382" w:rsidR="00EE7110" w:rsidRDefault="00EE7110" w:rsidP="00E754FF">
      <w:pPr>
        <w:rPr>
          <w:sz w:val="32"/>
          <w:szCs w:val="32"/>
        </w:rPr>
      </w:pPr>
    </w:p>
    <w:p w14:paraId="5A11D151" w14:textId="7897E804" w:rsidR="00EE7110" w:rsidRDefault="00EE7110" w:rsidP="00E754FF">
      <w:pPr>
        <w:rPr>
          <w:sz w:val="32"/>
          <w:szCs w:val="32"/>
        </w:rPr>
      </w:pPr>
    </w:p>
    <w:p w14:paraId="76ACC840" w14:textId="5D8B478B" w:rsidR="00EE7110" w:rsidRDefault="00EE7110" w:rsidP="00E754FF">
      <w:pPr>
        <w:rPr>
          <w:sz w:val="32"/>
          <w:szCs w:val="32"/>
        </w:rPr>
      </w:pPr>
    </w:p>
    <w:p w14:paraId="028C58A9" w14:textId="77777777" w:rsidR="00EE7110" w:rsidRDefault="00EE7110" w:rsidP="00E754FF">
      <w:pPr>
        <w:rPr>
          <w:sz w:val="32"/>
          <w:szCs w:val="32"/>
        </w:rPr>
      </w:pPr>
    </w:p>
    <w:p w14:paraId="4808E817" w14:textId="77777777" w:rsidR="00E754FF" w:rsidRDefault="00E754FF" w:rsidP="00E754FF">
      <w:pPr>
        <w:rPr>
          <w:sz w:val="32"/>
          <w:szCs w:val="32"/>
        </w:rPr>
      </w:pPr>
    </w:p>
    <w:p w14:paraId="441E4361" w14:textId="60EA8A62" w:rsidR="0005732F" w:rsidRPr="00E754FF" w:rsidRDefault="00E754FF" w:rsidP="00E754FF">
      <w:pPr>
        <w:pStyle w:val="PageNumber1"/>
        <w:ind w:firstLine="0"/>
        <w:rPr>
          <w:rFonts w:ascii="Times New Roman" w:hAnsi="Times New Roman"/>
          <w:color w:val="000000"/>
          <w:sz w:val="20"/>
        </w:rPr>
      </w:pPr>
      <w:r w:rsidRPr="00F96626">
        <w:rPr>
          <w:rFonts w:ascii="Times New Roman" w:hAnsi="Times New Roman"/>
          <w:color w:val="000000"/>
          <w:sz w:val="20"/>
        </w:rPr>
        <w:t>This research was carried out at the Jet Propulsion Laboratory, California Institute of Technology, under a contract with the National Aeronautics</w:t>
      </w:r>
      <w:r>
        <w:rPr>
          <w:rFonts w:ascii="Times New Roman" w:hAnsi="Times New Roman"/>
          <w:color w:val="000000"/>
          <w:sz w:val="20"/>
        </w:rPr>
        <w:t xml:space="preserve"> and Space Administration. © 2022</w:t>
      </w:r>
      <w:r w:rsidRPr="00F96626">
        <w:rPr>
          <w:rFonts w:ascii="Times New Roman" w:hAnsi="Times New Roman"/>
          <w:color w:val="000000"/>
          <w:sz w:val="20"/>
        </w:rPr>
        <w:t>.  All rights reserved</w:t>
      </w:r>
      <w:r>
        <w:rPr>
          <w:rFonts w:ascii="Times New Roman" w:hAnsi="Times New Roman"/>
          <w:color w:val="000000"/>
          <w:sz w:val="20"/>
        </w:rPr>
        <w:t>.</w:t>
      </w:r>
      <w:r w:rsidR="00DC1C0F" w:rsidRPr="00F96626">
        <w:rPr>
          <w:rFonts w:ascii="Times New Roman" w:hAnsi="Times New Roman"/>
          <w:sz w:val="20"/>
        </w:rPr>
        <w:br w:type="page"/>
      </w:r>
      <w:r w:rsidR="0005732F" w:rsidRPr="0005732F">
        <w:rPr>
          <w:rFonts w:ascii="Times New Roman" w:hAnsi="Times New Roman"/>
          <w:b/>
          <w:sz w:val="32"/>
          <w:szCs w:val="32"/>
        </w:rPr>
        <w:lastRenderedPageBreak/>
        <w:t>TABLE OF CONTENTS</w:t>
      </w:r>
    </w:p>
    <w:p w14:paraId="70B895AD" w14:textId="77777777" w:rsidR="000B0807" w:rsidRPr="0005732F" w:rsidRDefault="000B0807" w:rsidP="0005732F">
      <w:pPr>
        <w:ind w:firstLine="0"/>
        <w:jc w:val="center"/>
        <w:rPr>
          <w:rFonts w:ascii="Times New Roman" w:eastAsia="Times New Roman" w:hAnsi="Times New Roman" w:cs="Times New Roman"/>
          <w:b/>
          <w:bCs/>
          <w:sz w:val="20"/>
          <w:szCs w:val="20"/>
        </w:rPr>
      </w:pPr>
    </w:p>
    <w:p w14:paraId="26973F56" w14:textId="18302FBC" w:rsidR="00EE7110" w:rsidRDefault="000B0807">
      <w:pPr>
        <w:pStyle w:val="TOC1"/>
        <w:rPr>
          <w:rFonts w:asciiTheme="minorHAnsi" w:eastAsiaTheme="minorEastAsia" w:hAnsiTheme="minorHAnsi" w:cstheme="minorBidi"/>
          <w:b w:val="0"/>
          <w:sz w:val="22"/>
          <w:szCs w:val="22"/>
        </w:rPr>
      </w:pPr>
      <w:r w:rsidRPr="00AC3C10">
        <w:fldChar w:fldCharType="begin"/>
      </w:r>
      <w:r w:rsidRPr="000751CD">
        <w:instrText xml:space="preserve"> TOC \o "1-3" </w:instrText>
      </w:r>
      <w:r w:rsidRPr="00AC3C10">
        <w:fldChar w:fldCharType="separate"/>
      </w:r>
      <w:r w:rsidR="00EE7110">
        <w:t>1</w:t>
      </w:r>
      <w:r w:rsidR="00EE7110">
        <w:rPr>
          <w:rFonts w:asciiTheme="minorHAnsi" w:eastAsiaTheme="minorEastAsia" w:hAnsiTheme="minorHAnsi" w:cstheme="minorBidi"/>
          <w:b w:val="0"/>
          <w:sz w:val="22"/>
          <w:szCs w:val="22"/>
        </w:rPr>
        <w:tab/>
      </w:r>
      <w:r w:rsidR="00EE7110">
        <w:t>EXECUTIVE SUMMARY</w:t>
      </w:r>
      <w:r w:rsidR="00EE7110">
        <w:tab/>
      </w:r>
      <w:r w:rsidR="00EE7110">
        <w:fldChar w:fldCharType="begin"/>
      </w:r>
      <w:r w:rsidR="00EE7110">
        <w:instrText xml:space="preserve"> PAGEREF _Toc93598246 \h </w:instrText>
      </w:r>
      <w:r w:rsidR="00EE7110">
        <w:fldChar w:fldCharType="separate"/>
      </w:r>
      <w:r w:rsidR="00EE7110">
        <w:t>4</w:t>
      </w:r>
      <w:r w:rsidR="00EE7110">
        <w:fldChar w:fldCharType="end"/>
      </w:r>
    </w:p>
    <w:p w14:paraId="136592F9" w14:textId="226F0DC9" w:rsidR="00EE7110" w:rsidRDefault="00EE7110">
      <w:pPr>
        <w:pStyle w:val="TOC1"/>
        <w:rPr>
          <w:rFonts w:asciiTheme="minorHAnsi" w:eastAsiaTheme="minorEastAsia" w:hAnsiTheme="minorHAnsi" w:cstheme="minorBidi"/>
          <w:b w:val="0"/>
          <w:sz w:val="22"/>
          <w:szCs w:val="22"/>
        </w:rPr>
      </w:pPr>
      <w:r w:rsidRPr="004D77FF">
        <w:t>2</w:t>
      </w:r>
      <w:r>
        <w:rPr>
          <w:rFonts w:asciiTheme="minorHAnsi" w:eastAsiaTheme="minorEastAsia" w:hAnsiTheme="minorHAnsi" w:cstheme="minorBidi"/>
          <w:b w:val="0"/>
          <w:sz w:val="22"/>
          <w:szCs w:val="22"/>
        </w:rPr>
        <w:tab/>
      </w:r>
      <w:r w:rsidRPr="004D77FF">
        <w:t>Outlier Detection Algorithm</w:t>
      </w:r>
      <w:r>
        <w:tab/>
      </w:r>
      <w:r>
        <w:fldChar w:fldCharType="begin"/>
      </w:r>
      <w:r>
        <w:instrText xml:space="preserve"> PAGEREF _Toc93598247 \h </w:instrText>
      </w:r>
      <w:r>
        <w:fldChar w:fldCharType="separate"/>
      </w:r>
      <w:r>
        <w:t>5</w:t>
      </w:r>
      <w:r>
        <w:fldChar w:fldCharType="end"/>
      </w:r>
    </w:p>
    <w:p w14:paraId="3AC40DEF" w14:textId="313BB4BF" w:rsidR="00EE7110" w:rsidRDefault="00EE7110">
      <w:pPr>
        <w:pStyle w:val="TOC2"/>
        <w:tabs>
          <w:tab w:val="left" w:pos="960"/>
          <w:tab w:val="right" w:leader="dot" w:pos="9350"/>
        </w:tabs>
        <w:rPr>
          <w:rFonts w:eastAsiaTheme="minorEastAsia" w:cstheme="minorBidi"/>
          <w:b w:val="0"/>
          <w:noProof/>
        </w:rPr>
      </w:pPr>
      <w:r>
        <w:rPr>
          <w:noProof/>
        </w:rPr>
        <w:t>2.1</w:t>
      </w:r>
      <w:r>
        <w:rPr>
          <w:rFonts w:eastAsiaTheme="minorEastAsia" w:cstheme="minorBidi"/>
          <w:b w:val="0"/>
          <w:noProof/>
        </w:rPr>
        <w:tab/>
      </w:r>
      <w:r>
        <w:rPr>
          <w:noProof/>
        </w:rPr>
        <w:t>Background</w:t>
      </w:r>
      <w:r>
        <w:rPr>
          <w:noProof/>
        </w:rPr>
        <w:tab/>
      </w:r>
      <w:r>
        <w:rPr>
          <w:noProof/>
        </w:rPr>
        <w:fldChar w:fldCharType="begin"/>
      </w:r>
      <w:r>
        <w:rPr>
          <w:noProof/>
        </w:rPr>
        <w:instrText xml:space="preserve"> PAGEREF _Toc93598248 \h </w:instrText>
      </w:r>
      <w:r>
        <w:rPr>
          <w:noProof/>
        </w:rPr>
      </w:r>
      <w:r>
        <w:rPr>
          <w:noProof/>
        </w:rPr>
        <w:fldChar w:fldCharType="separate"/>
      </w:r>
      <w:r>
        <w:rPr>
          <w:noProof/>
        </w:rPr>
        <w:t>5</w:t>
      </w:r>
      <w:r>
        <w:rPr>
          <w:noProof/>
        </w:rPr>
        <w:fldChar w:fldCharType="end"/>
      </w:r>
    </w:p>
    <w:p w14:paraId="0E575B80" w14:textId="087F2B11" w:rsidR="00EE7110" w:rsidRDefault="00EE7110">
      <w:pPr>
        <w:pStyle w:val="TOC2"/>
        <w:tabs>
          <w:tab w:val="left" w:pos="960"/>
          <w:tab w:val="right" w:leader="dot" w:pos="9350"/>
        </w:tabs>
        <w:rPr>
          <w:rFonts w:eastAsiaTheme="minorEastAsia" w:cstheme="minorBidi"/>
          <w:b w:val="0"/>
          <w:noProof/>
        </w:rPr>
      </w:pPr>
      <w:r>
        <w:rPr>
          <w:noProof/>
        </w:rPr>
        <w:t>2.2</w:t>
      </w:r>
      <w:r>
        <w:rPr>
          <w:rFonts w:eastAsiaTheme="minorEastAsia" w:cstheme="minorBidi"/>
          <w:b w:val="0"/>
          <w:noProof/>
        </w:rPr>
        <w:tab/>
      </w:r>
      <w:r>
        <w:rPr>
          <w:noProof/>
        </w:rPr>
        <w:t>Method</w:t>
      </w:r>
      <w:r>
        <w:rPr>
          <w:noProof/>
        </w:rPr>
        <w:tab/>
      </w:r>
      <w:r>
        <w:rPr>
          <w:noProof/>
        </w:rPr>
        <w:fldChar w:fldCharType="begin"/>
      </w:r>
      <w:r>
        <w:rPr>
          <w:noProof/>
        </w:rPr>
        <w:instrText xml:space="preserve"> PAGEREF _Toc93598249 \h </w:instrText>
      </w:r>
      <w:r>
        <w:rPr>
          <w:noProof/>
        </w:rPr>
      </w:r>
      <w:r>
        <w:rPr>
          <w:noProof/>
        </w:rPr>
        <w:fldChar w:fldCharType="separate"/>
      </w:r>
      <w:r>
        <w:rPr>
          <w:noProof/>
        </w:rPr>
        <w:t>6</w:t>
      </w:r>
      <w:r>
        <w:rPr>
          <w:noProof/>
        </w:rPr>
        <w:fldChar w:fldCharType="end"/>
      </w:r>
    </w:p>
    <w:p w14:paraId="485DF087" w14:textId="6D309C39" w:rsidR="00EE7110" w:rsidRDefault="00EE7110">
      <w:pPr>
        <w:pStyle w:val="TOC1"/>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Results</w:t>
      </w:r>
      <w:r>
        <w:tab/>
      </w:r>
      <w:r>
        <w:fldChar w:fldCharType="begin"/>
      </w:r>
      <w:r>
        <w:instrText xml:space="preserve"> PAGEREF _Toc93598250 \h </w:instrText>
      </w:r>
      <w:r>
        <w:fldChar w:fldCharType="separate"/>
      </w:r>
      <w:r>
        <w:t>8</w:t>
      </w:r>
      <w:r>
        <w:fldChar w:fldCharType="end"/>
      </w:r>
    </w:p>
    <w:p w14:paraId="56E13944" w14:textId="0DC2F9E1" w:rsidR="00EE7110" w:rsidRDefault="00EE7110">
      <w:pPr>
        <w:pStyle w:val="TOC1"/>
        <w:rPr>
          <w:rFonts w:asciiTheme="minorHAnsi" w:eastAsiaTheme="minorEastAsia" w:hAnsiTheme="minorHAnsi" w:cstheme="minorBidi"/>
          <w:b w:val="0"/>
          <w:sz w:val="22"/>
          <w:szCs w:val="22"/>
        </w:rPr>
      </w:pPr>
      <w:r>
        <w:t>4</w:t>
      </w:r>
      <w:r>
        <w:rPr>
          <w:rFonts w:asciiTheme="minorHAnsi" w:eastAsiaTheme="minorEastAsia" w:hAnsiTheme="minorHAnsi" w:cstheme="minorBidi"/>
          <w:b w:val="0"/>
          <w:sz w:val="22"/>
          <w:szCs w:val="22"/>
        </w:rPr>
        <w:tab/>
      </w:r>
      <w:r>
        <w:t>Summary</w:t>
      </w:r>
      <w:r>
        <w:tab/>
      </w:r>
      <w:r>
        <w:fldChar w:fldCharType="begin"/>
      </w:r>
      <w:r>
        <w:instrText xml:space="preserve"> PAGEREF _Toc93598251 \h </w:instrText>
      </w:r>
      <w:r>
        <w:fldChar w:fldCharType="separate"/>
      </w:r>
      <w:r>
        <w:t>9</w:t>
      </w:r>
      <w:r>
        <w:fldChar w:fldCharType="end"/>
      </w:r>
    </w:p>
    <w:p w14:paraId="195ED7D2" w14:textId="710A3D7C" w:rsidR="00EE7110" w:rsidRDefault="00EE7110">
      <w:pPr>
        <w:pStyle w:val="TOC1"/>
        <w:rPr>
          <w:rFonts w:asciiTheme="minorHAnsi" w:eastAsiaTheme="minorEastAsia" w:hAnsiTheme="minorHAnsi" w:cstheme="minorBidi"/>
          <w:b w:val="0"/>
          <w:sz w:val="22"/>
          <w:szCs w:val="22"/>
        </w:rPr>
      </w:pPr>
      <w:r w:rsidRPr="004D77FF">
        <w:t>5</w:t>
      </w:r>
      <w:r>
        <w:rPr>
          <w:rFonts w:asciiTheme="minorHAnsi" w:eastAsiaTheme="minorEastAsia" w:hAnsiTheme="minorHAnsi" w:cstheme="minorBidi"/>
          <w:b w:val="0"/>
          <w:sz w:val="22"/>
          <w:szCs w:val="22"/>
        </w:rPr>
        <w:tab/>
      </w:r>
      <w:r w:rsidRPr="004D77FF">
        <w:t>ACKNOWLEDGEMENTS</w:t>
      </w:r>
      <w:r>
        <w:tab/>
      </w:r>
      <w:r>
        <w:fldChar w:fldCharType="begin"/>
      </w:r>
      <w:r>
        <w:instrText xml:space="preserve"> PAGEREF _Toc93598252 \h </w:instrText>
      </w:r>
      <w:r>
        <w:fldChar w:fldCharType="separate"/>
      </w:r>
      <w:r>
        <w:t>10</w:t>
      </w:r>
      <w:r>
        <w:fldChar w:fldCharType="end"/>
      </w:r>
    </w:p>
    <w:p w14:paraId="668A5F44" w14:textId="3351940C" w:rsidR="00EE7110" w:rsidRDefault="00EE7110">
      <w:pPr>
        <w:pStyle w:val="TOC1"/>
        <w:rPr>
          <w:rFonts w:asciiTheme="minorHAnsi" w:eastAsiaTheme="minorEastAsia" w:hAnsiTheme="minorHAnsi" w:cstheme="minorBidi"/>
          <w:b w:val="0"/>
          <w:sz w:val="22"/>
          <w:szCs w:val="22"/>
        </w:rPr>
      </w:pPr>
      <w:r w:rsidRPr="004D77FF">
        <w:t>6</w:t>
      </w:r>
      <w:r>
        <w:rPr>
          <w:rFonts w:asciiTheme="minorHAnsi" w:eastAsiaTheme="minorEastAsia" w:hAnsiTheme="minorHAnsi" w:cstheme="minorBidi"/>
          <w:b w:val="0"/>
          <w:sz w:val="22"/>
          <w:szCs w:val="22"/>
        </w:rPr>
        <w:tab/>
      </w:r>
      <w:r w:rsidRPr="004D77FF">
        <w:t>REFERENCES</w:t>
      </w:r>
      <w:r>
        <w:tab/>
      </w:r>
      <w:r>
        <w:fldChar w:fldCharType="begin"/>
      </w:r>
      <w:r>
        <w:instrText xml:space="preserve"> PAGEREF _Toc93598253 \h </w:instrText>
      </w:r>
      <w:r>
        <w:fldChar w:fldCharType="separate"/>
      </w:r>
      <w:r>
        <w:t>11</w:t>
      </w:r>
      <w:r>
        <w:fldChar w:fldCharType="end"/>
      </w:r>
    </w:p>
    <w:p w14:paraId="580BC9F6" w14:textId="55E0A7EE" w:rsidR="0005732F" w:rsidRPr="000B0807" w:rsidRDefault="000B0807" w:rsidP="000B0807">
      <w:pPr>
        <w:ind w:firstLine="0"/>
        <w:rPr>
          <w:rFonts w:ascii="Times New Roman" w:hAnsi="Times New Roman" w:cs="Times New Roman"/>
          <w:sz w:val="24"/>
          <w:szCs w:val="24"/>
        </w:rPr>
      </w:pPr>
      <w:r w:rsidRPr="00AC3C10">
        <w:rPr>
          <w:rFonts w:ascii="Times New Roman" w:hAnsi="Times New Roman" w:cs="Times New Roman"/>
          <w:b/>
          <w:sz w:val="24"/>
          <w:szCs w:val="24"/>
        </w:rPr>
        <w:fldChar w:fldCharType="end"/>
      </w:r>
      <w:r w:rsidRPr="00F96626">
        <w:rPr>
          <w:rFonts w:ascii="Times New Roman" w:hAnsi="Times New Roman" w:cs="Times New Roman"/>
          <w:sz w:val="24"/>
          <w:szCs w:val="24"/>
        </w:rPr>
        <w:br w:type="page"/>
      </w:r>
    </w:p>
    <w:p w14:paraId="01B8AC67" w14:textId="77777777" w:rsidR="001B5CA0" w:rsidRPr="00E754FF" w:rsidRDefault="005B3BC7" w:rsidP="0086646B">
      <w:pPr>
        <w:pStyle w:val="Heading1"/>
        <w:spacing w:before="0"/>
      </w:pPr>
      <w:bookmarkStart w:id="1" w:name="_Ref303339164"/>
      <w:bookmarkStart w:id="2" w:name="_Toc93598246"/>
      <w:r w:rsidRPr="00E754FF">
        <w:lastRenderedPageBreak/>
        <w:t>EXECUTIVE SUMMARY</w:t>
      </w:r>
      <w:bookmarkEnd w:id="1"/>
      <w:bookmarkEnd w:id="2"/>
    </w:p>
    <w:p w14:paraId="5AD87201" w14:textId="5549B400" w:rsidR="00281433" w:rsidRPr="00281433" w:rsidRDefault="00281433" w:rsidP="00281433">
      <w:pPr>
        <w:pStyle w:val="BodyTextIndent3"/>
        <w:ind w:firstLine="360"/>
        <w:rPr>
          <w:rFonts w:ascii="Times New Roman" w:hAnsi="Times New Roman" w:cs="Times New Roman"/>
          <w:sz w:val="22"/>
          <w:szCs w:val="22"/>
        </w:rPr>
      </w:pPr>
      <w:bookmarkStart w:id="3" w:name="_Toc16780980"/>
      <w:r w:rsidRPr="00281433">
        <w:rPr>
          <w:rFonts w:ascii="Times New Roman" w:hAnsi="Times New Roman" w:cs="Times New Roman"/>
          <w:sz w:val="22"/>
          <w:szCs w:val="22"/>
        </w:rPr>
        <w:t xml:space="preserve">The Soil Moisture Active Passive (SMAP) satellite has been developed by NASA </w:t>
      </w:r>
      <w:bookmarkStart w:id="4" w:name="_Hlk93594768"/>
      <w:r w:rsidRPr="00281433">
        <w:rPr>
          <w:rFonts w:ascii="Times New Roman" w:hAnsi="Times New Roman" w:cs="Times New Roman"/>
          <w:sz w:val="22"/>
          <w:szCs w:val="22"/>
        </w:rPr>
        <w:t xml:space="preserve">in response to the National Research Council’s (NRC) which was released in 2007 </w:t>
      </w:r>
      <w:sdt>
        <w:sdtPr>
          <w:rPr>
            <w:rFonts w:ascii="Times New Roman" w:hAnsi="Times New Roman" w:cs="Times New Roman"/>
            <w:sz w:val="22"/>
            <w:szCs w:val="22"/>
          </w:rPr>
          <w:id w:val="905110423"/>
          <w:citation/>
        </w:sdtPr>
        <w:sdtEndPr/>
        <w:sdtContent>
          <w:r w:rsidRPr="00281433">
            <w:rPr>
              <w:rFonts w:ascii="Times New Roman" w:hAnsi="Times New Roman" w:cs="Times New Roman"/>
              <w:sz w:val="22"/>
              <w:szCs w:val="22"/>
            </w:rPr>
            <w:fldChar w:fldCharType="begin"/>
          </w:r>
          <w:r w:rsidRPr="00281433">
            <w:rPr>
              <w:rFonts w:ascii="Times New Roman" w:hAnsi="Times New Roman" w:cs="Times New Roman"/>
              <w:sz w:val="22"/>
              <w:szCs w:val="22"/>
            </w:rPr>
            <w:instrText xml:space="preserve">CITATION DEn10 \m Cou07 \l 1033 </w:instrText>
          </w:r>
          <w:r w:rsidRPr="00281433">
            <w:rPr>
              <w:rFonts w:ascii="Times New Roman" w:hAnsi="Times New Roman" w:cs="Times New Roman"/>
              <w:sz w:val="22"/>
              <w:szCs w:val="22"/>
            </w:rPr>
            <w:fldChar w:fldCharType="separate"/>
          </w:r>
          <w:r w:rsidRPr="00281433">
            <w:rPr>
              <w:rFonts w:ascii="Times New Roman" w:hAnsi="Times New Roman" w:cs="Times New Roman"/>
              <w:noProof/>
              <w:sz w:val="22"/>
              <w:szCs w:val="22"/>
            </w:rPr>
            <w:t>[1, 2]</w:t>
          </w:r>
          <w:r w:rsidRPr="00281433">
            <w:rPr>
              <w:rFonts w:ascii="Times New Roman" w:hAnsi="Times New Roman" w:cs="Times New Roman"/>
              <w:sz w:val="22"/>
              <w:szCs w:val="22"/>
            </w:rPr>
            <w:fldChar w:fldCharType="end"/>
          </w:r>
        </w:sdtContent>
      </w:sdt>
      <w:bookmarkEnd w:id="4"/>
      <w:r w:rsidRPr="00281433">
        <w:rPr>
          <w:rFonts w:ascii="Times New Roman" w:hAnsi="Times New Roman" w:cs="Times New Roman"/>
          <w:sz w:val="22"/>
          <w:szCs w:val="22"/>
        </w:rPr>
        <w:t xml:space="preserve">. The SMAP data has been provided global coverage from low (40km) to moderate (enhanced to 9km) and high resolution (1km SAR) with high accuracy, which has been used across many science and applications discipline including hydrology, climate, carbon cycle, and the meteorological, environmental and ecology applications communities </w:t>
      </w:r>
      <w:sdt>
        <w:sdtPr>
          <w:rPr>
            <w:rFonts w:ascii="Times New Roman" w:hAnsi="Times New Roman" w:cs="Times New Roman"/>
            <w:sz w:val="22"/>
            <w:szCs w:val="22"/>
          </w:rPr>
          <w:id w:val="489675650"/>
          <w:citation/>
        </w:sdtPr>
        <w:sdtEndPr/>
        <w:sdtContent>
          <w:r w:rsidRPr="00281433">
            <w:rPr>
              <w:rFonts w:ascii="Times New Roman" w:hAnsi="Times New Roman" w:cs="Times New Roman"/>
              <w:sz w:val="22"/>
              <w:szCs w:val="22"/>
            </w:rPr>
            <w:fldChar w:fldCharType="begin"/>
          </w:r>
          <w:r w:rsidRPr="00281433">
            <w:rPr>
              <w:rFonts w:ascii="Times New Roman" w:hAnsi="Times New Roman" w:cs="Times New Roman"/>
              <w:sz w:val="22"/>
              <w:szCs w:val="22"/>
            </w:rPr>
            <w:instrText xml:space="preserve">CITATION Mou211 \m Yue16 \m DuJ15 \l 1033 </w:instrText>
          </w:r>
          <w:r w:rsidRPr="00281433">
            <w:rPr>
              <w:rFonts w:ascii="Times New Roman" w:hAnsi="Times New Roman" w:cs="Times New Roman"/>
              <w:sz w:val="22"/>
              <w:szCs w:val="22"/>
            </w:rPr>
            <w:fldChar w:fldCharType="separate"/>
          </w:r>
          <w:r w:rsidRPr="00281433">
            <w:rPr>
              <w:rFonts w:ascii="Times New Roman" w:hAnsi="Times New Roman" w:cs="Times New Roman"/>
              <w:noProof/>
              <w:sz w:val="22"/>
              <w:szCs w:val="22"/>
            </w:rPr>
            <w:t>[3, 4, 5]</w:t>
          </w:r>
          <w:r w:rsidRPr="00281433">
            <w:rPr>
              <w:rFonts w:ascii="Times New Roman" w:hAnsi="Times New Roman" w:cs="Times New Roman"/>
              <w:sz w:val="22"/>
              <w:szCs w:val="22"/>
            </w:rPr>
            <w:fldChar w:fldCharType="end"/>
          </w:r>
        </w:sdtContent>
      </w:sdt>
      <w:r w:rsidRPr="00281433">
        <w:rPr>
          <w:rFonts w:ascii="Times New Roman" w:hAnsi="Times New Roman" w:cs="Times New Roman"/>
          <w:sz w:val="22"/>
          <w:szCs w:val="22"/>
        </w:rPr>
        <w:t>.</w:t>
      </w:r>
      <w:r>
        <w:rPr>
          <w:rFonts w:ascii="Times New Roman" w:hAnsi="Times New Roman" w:cs="Times New Roman"/>
          <w:sz w:val="22"/>
          <w:szCs w:val="22"/>
        </w:rPr>
        <w:t xml:space="preserve"> </w:t>
      </w:r>
      <w:r w:rsidRPr="00281433">
        <w:rPr>
          <w:rFonts w:ascii="Times New Roman" w:hAnsi="Times New Roman" w:cs="Times New Roman"/>
          <w:sz w:val="22"/>
          <w:szCs w:val="22"/>
        </w:rPr>
        <w:t xml:space="preserve">The L-band radiometer on the SMAP satellite was launched in January 2015 and continues nominal operations since March 2015, while the its radar failed in July 2015. This leaves us with about two months of SMAP SAR data, which can be used not only to construct a global high-resolution soil moisture retrieval over those time period but also as a benchmark to evaluate other active-passive soil moisture retrieval algorithms, such as SMAP-Sentinel L-C product </w:t>
      </w:r>
      <w:sdt>
        <w:sdtPr>
          <w:rPr>
            <w:rFonts w:ascii="Times New Roman" w:hAnsi="Times New Roman" w:cs="Times New Roman"/>
            <w:sz w:val="22"/>
            <w:szCs w:val="22"/>
          </w:rPr>
          <w:id w:val="-1511126020"/>
          <w:citation/>
        </w:sdtPr>
        <w:sdtEndPr/>
        <w:sdtContent>
          <w:r w:rsidRPr="00281433">
            <w:rPr>
              <w:rFonts w:ascii="Times New Roman" w:hAnsi="Times New Roman" w:cs="Times New Roman"/>
              <w:sz w:val="22"/>
              <w:szCs w:val="22"/>
            </w:rPr>
            <w:fldChar w:fldCharType="begin"/>
          </w:r>
          <w:r w:rsidRPr="00281433">
            <w:rPr>
              <w:rFonts w:ascii="Times New Roman" w:hAnsi="Times New Roman" w:cs="Times New Roman"/>
              <w:sz w:val="22"/>
              <w:szCs w:val="22"/>
            </w:rPr>
            <w:instrText xml:space="preserve"> CITATION Das18 \l 1033 </w:instrText>
          </w:r>
          <w:r w:rsidRPr="00281433">
            <w:rPr>
              <w:rFonts w:ascii="Times New Roman" w:hAnsi="Times New Roman" w:cs="Times New Roman"/>
              <w:sz w:val="22"/>
              <w:szCs w:val="22"/>
            </w:rPr>
            <w:fldChar w:fldCharType="separate"/>
          </w:r>
          <w:r w:rsidRPr="00281433">
            <w:rPr>
              <w:rFonts w:ascii="Times New Roman" w:hAnsi="Times New Roman" w:cs="Times New Roman"/>
              <w:noProof/>
              <w:sz w:val="22"/>
              <w:szCs w:val="22"/>
            </w:rPr>
            <w:t>[6]</w:t>
          </w:r>
          <w:r w:rsidRPr="00281433">
            <w:rPr>
              <w:rFonts w:ascii="Times New Roman" w:hAnsi="Times New Roman" w:cs="Times New Roman"/>
              <w:sz w:val="22"/>
              <w:szCs w:val="22"/>
            </w:rPr>
            <w:fldChar w:fldCharType="end"/>
          </w:r>
        </w:sdtContent>
      </w:sdt>
      <w:r w:rsidRPr="00281433">
        <w:rPr>
          <w:rFonts w:ascii="Times New Roman" w:hAnsi="Times New Roman" w:cs="Times New Roman"/>
          <w:sz w:val="22"/>
          <w:szCs w:val="22"/>
        </w:rPr>
        <w:t xml:space="preserve">. It can also quantify advantages of transition to NASA-ISRO SAR (NISAR) </w:t>
      </w:r>
      <w:sdt>
        <w:sdtPr>
          <w:rPr>
            <w:rFonts w:ascii="Times New Roman" w:hAnsi="Times New Roman" w:cs="Times New Roman"/>
            <w:sz w:val="22"/>
            <w:szCs w:val="22"/>
          </w:rPr>
          <w:id w:val="1900397564"/>
          <w:citation/>
        </w:sdtPr>
        <w:sdtEndPr/>
        <w:sdtContent>
          <w:r w:rsidRPr="00281433">
            <w:rPr>
              <w:rFonts w:ascii="Times New Roman" w:hAnsi="Times New Roman" w:cs="Times New Roman"/>
              <w:sz w:val="22"/>
              <w:szCs w:val="22"/>
            </w:rPr>
            <w:fldChar w:fldCharType="begin"/>
          </w:r>
          <w:r w:rsidRPr="00281433">
            <w:rPr>
              <w:rFonts w:ascii="Times New Roman" w:hAnsi="Times New Roman" w:cs="Times New Roman"/>
              <w:sz w:val="22"/>
              <w:szCs w:val="22"/>
            </w:rPr>
            <w:instrText xml:space="preserve"> CITATION Ros15 \l 1033 </w:instrText>
          </w:r>
          <w:r w:rsidRPr="00281433">
            <w:rPr>
              <w:rFonts w:ascii="Times New Roman" w:hAnsi="Times New Roman" w:cs="Times New Roman"/>
              <w:sz w:val="22"/>
              <w:szCs w:val="22"/>
            </w:rPr>
            <w:fldChar w:fldCharType="separate"/>
          </w:r>
          <w:r w:rsidRPr="00281433">
            <w:rPr>
              <w:rFonts w:ascii="Times New Roman" w:hAnsi="Times New Roman" w:cs="Times New Roman"/>
              <w:noProof/>
              <w:sz w:val="22"/>
              <w:szCs w:val="22"/>
            </w:rPr>
            <w:t>[7]</w:t>
          </w:r>
          <w:r w:rsidRPr="00281433">
            <w:rPr>
              <w:rFonts w:ascii="Times New Roman" w:hAnsi="Times New Roman" w:cs="Times New Roman"/>
              <w:sz w:val="22"/>
              <w:szCs w:val="22"/>
            </w:rPr>
            <w:fldChar w:fldCharType="end"/>
          </w:r>
        </w:sdtContent>
      </w:sdt>
      <w:r w:rsidRPr="00281433">
        <w:rPr>
          <w:rFonts w:ascii="Times New Roman" w:hAnsi="Times New Roman" w:cs="Times New Roman"/>
          <w:sz w:val="22"/>
          <w:szCs w:val="22"/>
        </w:rPr>
        <w:t>.</w:t>
      </w:r>
    </w:p>
    <w:p w14:paraId="3C9A845A" w14:textId="4CF66417" w:rsidR="00281433" w:rsidRPr="00281433" w:rsidRDefault="00281433" w:rsidP="00281433">
      <w:pPr>
        <w:pStyle w:val="BodyTextIndent3"/>
        <w:ind w:firstLine="360"/>
        <w:rPr>
          <w:rFonts w:ascii="Times New Roman" w:hAnsi="Times New Roman" w:cs="Times New Roman"/>
          <w:sz w:val="22"/>
          <w:szCs w:val="22"/>
          <w:lang w:val="en-GB"/>
        </w:rPr>
      </w:pPr>
      <w:r w:rsidRPr="00281433">
        <w:rPr>
          <w:rFonts w:ascii="Times New Roman" w:hAnsi="Times New Roman" w:cs="Times New Roman"/>
          <w:sz w:val="22"/>
          <w:szCs w:val="22"/>
        </w:rPr>
        <w:t xml:space="preserve">All the aforementioned benefits and advantages of SMAP SAR dataset are based on a cleaned SAR data. However, the SMAP SAR data have not been fully and carefully investigated since the radar failure in 2015. In this </w:t>
      </w:r>
      <w:r>
        <w:rPr>
          <w:rFonts w:ascii="Times New Roman" w:hAnsi="Times New Roman" w:cs="Times New Roman"/>
          <w:sz w:val="22"/>
          <w:szCs w:val="22"/>
        </w:rPr>
        <w:t>report</w:t>
      </w:r>
      <w:r w:rsidRPr="00281433">
        <w:rPr>
          <w:rFonts w:ascii="Times New Roman" w:hAnsi="Times New Roman" w:cs="Times New Roman"/>
          <w:sz w:val="22"/>
          <w:szCs w:val="22"/>
        </w:rPr>
        <w:t>,</w:t>
      </w:r>
      <w:r>
        <w:rPr>
          <w:rFonts w:ascii="Times New Roman" w:hAnsi="Times New Roman" w:cs="Times New Roman"/>
          <w:sz w:val="22"/>
          <w:szCs w:val="22"/>
        </w:rPr>
        <w:t xml:space="preserve"> </w:t>
      </w:r>
      <w:r w:rsidRPr="00281433">
        <w:rPr>
          <w:rFonts w:ascii="Times New Roman" w:hAnsi="Times New Roman" w:cs="Times New Roman"/>
          <w:sz w:val="22"/>
          <w:szCs w:val="22"/>
        </w:rPr>
        <w:t xml:space="preserve">the approximately two months of </w:t>
      </w:r>
      <w:r w:rsidR="00EE7110">
        <w:rPr>
          <w:rFonts w:ascii="Times New Roman" w:hAnsi="Times New Roman" w:cs="Times New Roman"/>
          <w:sz w:val="22"/>
          <w:szCs w:val="22"/>
        </w:rPr>
        <w:t xml:space="preserve">1km </w:t>
      </w:r>
      <w:r w:rsidRPr="00281433">
        <w:rPr>
          <w:rFonts w:ascii="Times New Roman" w:hAnsi="Times New Roman" w:cs="Times New Roman"/>
          <w:sz w:val="22"/>
          <w:szCs w:val="22"/>
        </w:rPr>
        <w:t xml:space="preserve">SMAP synthetic aperture radar (SAR) data has been revisited and scrubbed. The SAR bad data (aka outlier) are detected and removed by statistically investigating the time series difference between </w:t>
      </w:r>
      <w:proofErr w:type="spellStart"/>
      <w:r w:rsidRPr="00281433">
        <w:rPr>
          <w:rFonts w:ascii="Times New Roman" w:hAnsi="Times New Roman" w:cs="Times New Roman"/>
          <w:sz w:val="22"/>
          <w:szCs w:val="22"/>
        </w:rPr>
        <w:t>scatterometer</w:t>
      </w:r>
      <w:proofErr w:type="spellEnd"/>
      <w:r w:rsidRPr="00281433">
        <w:rPr>
          <w:rFonts w:ascii="Times New Roman" w:hAnsi="Times New Roman" w:cs="Times New Roman"/>
          <w:sz w:val="22"/>
          <w:szCs w:val="22"/>
        </w:rPr>
        <w:t xml:space="preserve"> and linearly averaged SAR measurements</w:t>
      </w:r>
      <w:r w:rsidR="00EE7110">
        <w:rPr>
          <w:rFonts w:ascii="Times New Roman" w:hAnsi="Times New Roman" w:cs="Times New Roman"/>
          <w:sz w:val="22"/>
          <w:szCs w:val="22"/>
        </w:rPr>
        <w:t xml:space="preserve"> (1 km)</w:t>
      </w:r>
      <w:r w:rsidRPr="00281433">
        <w:rPr>
          <w:rFonts w:ascii="Times New Roman" w:hAnsi="Times New Roman" w:cs="Times New Roman"/>
          <w:sz w:val="22"/>
          <w:szCs w:val="22"/>
        </w:rPr>
        <w:t xml:space="preserve"> within the SMAP antenna footprint (~38 km). It is performed orbit by orbit. The outlier or bad orbits were identified when a data point is more than three scaled median absolute deviations (MAD) away from the median. On average only about 10% of all SAR orbits (more than 700), in each polarization, are classified as outliers.</w:t>
      </w:r>
    </w:p>
    <w:p w14:paraId="477FE7F6" w14:textId="6F6F68D0" w:rsidR="00304AF2" w:rsidRPr="00CF4DAF" w:rsidRDefault="00BB57C8" w:rsidP="0086646B">
      <w:pPr>
        <w:pStyle w:val="Heading1"/>
        <w:spacing w:before="0"/>
        <w:rPr>
          <w:caps w:val="0"/>
        </w:rPr>
      </w:pPr>
      <w:bookmarkStart w:id="5" w:name="_Toc93598247"/>
      <w:bookmarkEnd w:id="3"/>
      <w:r>
        <w:rPr>
          <w:caps w:val="0"/>
        </w:rPr>
        <w:lastRenderedPageBreak/>
        <w:t>Outlier Detection Algorithm</w:t>
      </w:r>
      <w:bookmarkEnd w:id="5"/>
    </w:p>
    <w:p w14:paraId="4B23A1BF" w14:textId="52E65646" w:rsidR="00281433" w:rsidRDefault="00281433" w:rsidP="00281433">
      <w:pPr>
        <w:pStyle w:val="Heading2"/>
      </w:pPr>
      <w:bookmarkStart w:id="6" w:name="_Toc93598248"/>
      <w:r>
        <w:t>Background</w:t>
      </w:r>
      <w:bookmarkEnd w:id="6"/>
    </w:p>
    <w:p w14:paraId="3B8A819F" w14:textId="02BD6012" w:rsidR="00635691" w:rsidRPr="00A91CDE" w:rsidRDefault="00281433" w:rsidP="00BB57C8">
      <w:pPr>
        <w:rPr>
          <w:rFonts w:ascii="Times New Roman" w:hAnsi="Times New Roman" w:cs="Times New Roman"/>
          <w:sz w:val="24"/>
          <w:szCs w:val="24"/>
        </w:rPr>
      </w:pPr>
      <w:r w:rsidRPr="00A91CDE">
        <w:rPr>
          <w:rFonts w:ascii="Times New Roman" w:hAnsi="Times New Roman" w:cs="Times New Roman"/>
          <w:sz w:val="24"/>
          <w:szCs w:val="24"/>
        </w:rPr>
        <w:t xml:space="preserve">In order to detect bad and erroneous SMAP SAR orbits, the </w:t>
      </w:r>
      <w:proofErr w:type="spellStart"/>
      <w:r w:rsidRPr="00A91CDE">
        <w:rPr>
          <w:rFonts w:ascii="Times New Roman" w:hAnsi="Times New Roman" w:cs="Times New Roman"/>
          <w:sz w:val="24"/>
          <w:szCs w:val="24"/>
        </w:rPr>
        <w:t>scatterometer</w:t>
      </w:r>
      <w:proofErr w:type="spellEnd"/>
      <w:r w:rsidRPr="00A91CDE">
        <w:rPr>
          <w:rFonts w:ascii="Times New Roman" w:hAnsi="Times New Roman" w:cs="Times New Roman"/>
          <w:sz w:val="24"/>
          <w:szCs w:val="24"/>
        </w:rPr>
        <w:t xml:space="preserve"> data were used as a baseline since they do not include the SAR processing, and their spatial resolution is limited by the antenna footprint size on the ground (~40km). This approach assumes that there are negligible to no errors due to the antenna itself and the radar instrument at the time of operation, which is a true assumption as the </w:t>
      </w:r>
      <w:proofErr w:type="spellStart"/>
      <w:r w:rsidRPr="00A91CDE">
        <w:rPr>
          <w:rFonts w:ascii="Times New Roman" w:hAnsi="Times New Roman" w:cs="Times New Roman"/>
          <w:sz w:val="24"/>
          <w:szCs w:val="24"/>
        </w:rPr>
        <w:t>scatterometer</w:t>
      </w:r>
      <w:proofErr w:type="spellEnd"/>
      <w:r w:rsidRPr="00A91CDE">
        <w:rPr>
          <w:rFonts w:ascii="Times New Roman" w:hAnsi="Times New Roman" w:cs="Times New Roman"/>
          <w:sz w:val="24"/>
          <w:szCs w:val="24"/>
        </w:rPr>
        <w:t xml:space="preserve"> data has been quality checked before, and the antenna is being shared by the radiometer, which continues to have nominal operation. In fact, the radar will employ pulse compression in range and Doppler discrimination in azimuth to sub-divide the antenna footprint, which is analogous to SAR processing techniques utilization for the SMAP conically scanning radar. Our hypothesis is that this processing can be the main source of bad data production in some orbits. The SMAP conically scanning measurement geometry is shown in Fig. </w:t>
      </w:r>
      <w:r w:rsidR="00BB57C8" w:rsidRPr="00A91CDE">
        <w:rPr>
          <w:rFonts w:ascii="Times New Roman" w:hAnsi="Times New Roman" w:cs="Times New Roman"/>
          <w:sz w:val="24"/>
          <w:szCs w:val="24"/>
        </w:rPr>
        <w:t>2.</w:t>
      </w:r>
      <w:r w:rsidRPr="00A91CDE">
        <w:rPr>
          <w:rFonts w:ascii="Times New Roman" w:hAnsi="Times New Roman" w:cs="Times New Roman"/>
          <w:sz w:val="24"/>
          <w:szCs w:val="24"/>
        </w:rPr>
        <w:t xml:space="preserve">1 </w:t>
      </w:r>
      <w:sdt>
        <w:sdtPr>
          <w:rPr>
            <w:rFonts w:ascii="Times New Roman" w:hAnsi="Times New Roman" w:cs="Times New Roman"/>
            <w:sz w:val="24"/>
            <w:szCs w:val="24"/>
          </w:rPr>
          <w:id w:val="216787498"/>
          <w:citation/>
        </w:sdtPr>
        <w:sdtEndPr/>
        <w:sdtContent>
          <w:r w:rsidRPr="00A91CDE">
            <w:rPr>
              <w:rFonts w:ascii="Times New Roman" w:hAnsi="Times New Roman" w:cs="Times New Roman"/>
              <w:sz w:val="24"/>
              <w:szCs w:val="24"/>
            </w:rPr>
            <w:fldChar w:fldCharType="begin"/>
          </w:r>
          <w:r w:rsidRPr="00A91CDE">
            <w:rPr>
              <w:rFonts w:ascii="Times New Roman" w:hAnsi="Times New Roman" w:cs="Times New Roman"/>
              <w:sz w:val="24"/>
              <w:szCs w:val="24"/>
            </w:rPr>
            <w:instrText xml:space="preserve"> CITATION Spe09 \l 1033 </w:instrText>
          </w:r>
          <w:r w:rsidRPr="00A91CDE">
            <w:rPr>
              <w:rFonts w:ascii="Times New Roman" w:hAnsi="Times New Roman" w:cs="Times New Roman"/>
              <w:sz w:val="24"/>
              <w:szCs w:val="24"/>
            </w:rPr>
            <w:fldChar w:fldCharType="separate"/>
          </w:r>
          <w:r w:rsidRPr="00A91CDE">
            <w:rPr>
              <w:rFonts w:ascii="Times New Roman" w:hAnsi="Times New Roman" w:cs="Times New Roman"/>
              <w:noProof/>
              <w:sz w:val="24"/>
              <w:szCs w:val="24"/>
            </w:rPr>
            <w:t>[9]</w:t>
          </w:r>
          <w:r w:rsidRPr="00A91CDE">
            <w:rPr>
              <w:rFonts w:ascii="Times New Roman" w:hAnsi="Times New Roman" w:cs="Times New Roman"/>
              <w:sz w:val="24"/>
              <w:szCs w:val="24"/>
            </w:rPr>
            <w:fldChar w:fldCharType="end"/>
          </w:r>
        </w:sdtContent>
      </w:sdt>
      <w:r w:rsidRPr="00A91CDE">
        <w:rPr>
          <w:rFonts w:ascii="Times New Roman" w:hAnsi="Times New Roman" w:cs="Times New Roman"/>
          <w:sz w:val="24"/>
          <w:szCs w:val="24"/>
        </w:rPr>
        <w:t xml:space="preserve">, where the spacecraft ground velocity vector is shown by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g</m:t>
            </m:r>
          </m:sub>
        </m:sSub>
      </m:oMath>
      <w:r w:rsidRPr="00A91CDE">
        <w:rPr>
          <w:rFonts w:ascii="Times New Roman" w:hAnsi="Times New Roman" w:cs="Times New Roman"/>
          <w:sz w:val="24"/>
          <w:szCs w:val="24"/>
        </w:rPr>
        <w:t xml:space="preserve">. Using this geometry, the SAR 1km pixels that fall into the egg-shaped footprint are linearly averaged in order to be compared with the </w:t>
      </w:r>
      <w:proofErr w:type="spellStart"/>
      <w:r w:rsidRPr="00A91CDE">
        <w:rPr>
          <w:rFonts w:ascii="Times New Roman" w:hAnsi="Times New Roman" w:cs="Times New Roman"/>
          <w:sz w:val="24"/>
          <w:szCs w:val="24"/>
        </w:rPr>
        <w:t>scatterometer</w:t>
      </w:r>
      <w:proofErr w:type="spellEnd"/>
      <w:r w:rsidRPr="00A91CDE">
        <w:rPr>
          <w:rFonts w:ascii="Times New Roman" w:hAnsi="Times New Roman" w:cs="Times New Roman"/>
          <w:sz w:val="24"/>
          <w:szCs w:val="24"/>
        </w:rPr>
        <w:t xml:space="preserve"> measurements. In order to find the SAR pixels inside the </w:t>
      </w:r>
      <w:proofErr w:type="spellStart"/>
      <w:r w:rsidRPr="00A91CDE">
        <w:rPr>
          <w:rFonts w:ascii="Times New Roman" w:hAnsi="Times New Roman" w:cs="Times New Roman"/>
          <w:sz w:val="24"/>
          <w:szCs w:val="24"/>
        </w:rPr>
        <w:t>scatterometer</w:t>
      </w:r>
      <w:proofErr w:type="spellEnd"/>
      <w:r w:rsidRPr="00A91CDE">
        <w:rPr>
          <w:rFonts w:ascii="Times New Roman" w:hAnsi="Times New Roman" w:cs="Times New Roman"/>
          <w:sz w:val="24"/>
          <w:szCs w:val="24"/>
        </w:rPr>
        <w:t xml:space="preserve"> footprint, first the equation of the ellipse at each scan angle is defined, then the SAR pixels that their center fall inside the ellipse are being picked. </w:t>
      </w:r>
    </w:p>
    <w:p w14:paraId="4B9B971D" w14:textId="0BA10ABF" w:rsidR="00F14ACE" w:rsidRPr="00CF4DAF" w:rsidRDefault="00BB57C8" w:rsidP="00FA278A">
      <w:pPr>
        <w:ind w:firstLine="0"/>
        <w:jc w:val="center"/>
        <w:rPr>
          <w:rFonts w:ascii="Times New Roman" w:hAnsi="Times New Roman" w:cs="Times New Roman"/>
        </w:rPr>
      </w:pPr>
      <w:r w:rsidRPr="005451FE">
        <w:rPr>
          <w:noProof/>
          <w:sz w:val="20"/>
        </w:rPr>
        <w:drawing>
          <wp:inline distT="0" distB="0" distL="0" distR="0" wp14:anchorId="3C25F730" wp14:editId="75AAC040">
            <wp:extent cx="5047488" cy="3200400"/>
            <wp:effectExtent l="0" t="0" r="1270" b="0"/>
            <wp:docPr id="14" name="Picture 3">
              <a:extLst xmlns:a="http://schemas.openxmlformats.org/drawingml/2006/main">
                <a:ext uri="{FF2B5EF4-FFF2-40B4-BE49-F238E27FC236}">
                  <a16:creationId xmlns:a16="http://schemas.microsoft.com/office/drawing/2014/main" id="{478FD84A-2338-4CF7-A8E9-26DC4019D0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78FD84A-2338-4CF7-A8E9-26DC4019D09A}"/>
                        </a:ext>
                      </a:extLst>
                    </pic:cNvPr>
                    <pic:cNvPicPr>
                      <a:picLocks noChangeAspect="1"/>
                    </pic:cNvPicPr>
                  </pic:nvPicPr>
                  <pic:blipFill>
                    <a:blip r:embed="rId10"/>
                    <a:stretch>
                      <a:fillRect/>
                    </a:stretch>
                  </pic:blipFill>
                  <pic:spPr>
                    <a:xfrm>
                      <a:off x="0" y="0"/>
                      <a:ext cx="5047488" cy="3200400"/>
                    </a:xfrm>
                    <a:prstGeom prst="rect">
                      <a:avLst/>
                    </a:prstGeom>
                  </pic:spPr>
                </pic:pic>
              </a:graphicData>
            </a:graphic>
          </wp:inline>
        </w:drawing>
      </w:r>
    </w:p>
    <w:p w14:paraId="631D2587" w14:textId="1596EF17" w:rsidR="00A42B4E" w:rsidRDefault="00635691" w:rsidP="00BB57C8">
      <w:pPr>
        <w:ind w:firstLine="0"/>
        <w:jc w:val="center"/>
        <w:rPr>
          <w:rFonts w:ascii="Times New Roman" w:hAnsi="Times New Roman" w:cs="Times New Roman"/>
          <w:lang w:val="en-GB"/>
        </w:rPr>
      </w:pPr>
      <w:r w:rsidRPr="00BB57C8">
        <w:rPr>
          <w:rFonts w:ascii="Times New Roman" w:hAnsi="Times New Roman" w:cs="Times New Roman"/>
        </w:rPr>
        <w:t xml:space="preserve">Figure </w:t>
      </w:r>
      <w:r w:rsidR="009B1794" w:rsidRPr="00BB57C8">
        <w:rPr>
          <w:rFonts w:ascii="Times New Roman" w:hAnsi="Times New Roman" w:cs="Times New Roman"/>
        </w:rPr>
        <w:t>2.</w:t>
      </w:r>
      <w:r w:rsidRPr="00BB57C8">
        <w:rPr>
          <w:rFonts w:ascii="Times New Roman" w:hAnsi="Times New Roman" w:cs="Times New Roman"/>
        </w:rPr>
        <w:t xml:space="preserve">1. </w:t>
      </w:r>
      <w:r w:rsidR="00430006" w:rsidRPr="00BB57C8">
        <w:rPr>
          <w:rFonts w:ascii="Times New Roman" w:hAnsi="Times New Roman" w:cs="Times New Roman"/>
        </w:rPr>
        <w:t xml:space="preserve"> </w:t>
      </w:r>
      <w:r w:rsidR="00BB57C8" w:rsidRPr="00BB57C8">
        <w:rPr>
          <w:rFonts w:ascii="Times New Roman" w:hAnsi="Times New Roman" w:cs="Times New Roman"/>
          <w:lang w:val="en-GB"/>
        </w:rPr>
        <w:t>SMAP radar measurement geometry as a function of scan angle.</w:t>
      </w:r>
    </w:p>
    <w:p w14:paraId="5A5F106F" w14:textId="0D6A8B21" w:rsidR="002C656B" w:rsidRDefault="002C656B" w:rsidP="00BB57C8">
      <w:pPr>
        <w:ind w:firstLine="0"/>
        <w:jc w:val="center"/>
        <w:rPr>
          <w:rFonts w:ascii="Times New Roman" w:hAnsi="Times New Roman" w:cs="Times New Roman"/>
          <w:lang w:val="en-GB"/>
        </w:rPr>
      </w:pPr>
    </w:p>
    <w:p w14:paraId="4B6826B6" w14:textId="77777777" w:rsidR="00A91CDE" w:rsidRPr="00BB57C8" w:rsidRDefault="00A91CDE" w:rsidP="00BB57C8">
      <w:pPr>
        <w:ind w:firstLine="0"/>
        <w:jc w:val="center"/>
        <w:rPr>
          <w:rFonts w:ascii="Times New Roman" w:hAnsi="Times New Roman" w:cs="Times New Roman"/>
          <w:lang w:val="en-GB"/>
        </w:rPr>
      </w:pPr>
    </w:p>
    <w:p w14:paraId="6FB4F1CE" w14:textId="63BAE2FF" w:rsidR="009D2FEB" w:rsidRDefault="00BB57C8" w:rsidP="00BB57C8">
      <w:pPr>
        <w:pStyle w:val="Heading2"/>
      </w:pPr>
      <w:bookmarkStart w:id="7" w:name="_Toc256691305"/>
      <w:bookmarkStart w:id="8" w:name="_Toc256691401"/>
      <w:bookmarkStart w:id="9" w:name="_Toc257989809"/>
      <w:bookmarkStart w:id="10" w:name="_Toc257989942"/>
      <w:bookmarkStart w:id="11" w:name="_Toc259026189"/>
      <w:bookmarkStart w:id="12" w:name="_Toc259030467"/>
      <w:bookmarkStart w:id="13" w:name="_Toc260671988"/>
      <w:bookmarkStart w:id="14" w:name="_Toc260679229"/>
      <w:bookmarkStart w:id="15" w:name="_Toc260683949"/>
      <w:bookmarkStart w:id="16" w:name="_Toc269738154"/>
      <w:bookmarkStart w:id="17" w:name="_Toc270336740"/>
      <w:bookmarkStart w:id="18" w:name="_Toc270584436"/>
      <w:bookmarkStart w:id="19" w:name="_Toc270606894"/>
      <w:bookmarkStart w:id="20" w:name="_Toc270678507"/>
      <w:bookmarkStart w:id="21" w:name="_Toc270684217"/>
      <w:bookmarkStart w:id="22" w:name="_Toc270938186"/>
      <w:bookmarkStart w:id="23" w:name="_Toc271103126"/>
      <w:bookmarkStart w:id="24" w:name="_Toc271115199"/>
      <w:bookmarkStart w:id="25" w:name="_Toc271120394"/>
      <w:bookmarkStart w:id="26" w:name="_Toc271125978"/>
      <w:bookmarkStart w:id="27" w:name="_Toc271187145"/>
      <w:bookmarkStart w:id="28" w:name="_Toc271187298"/>
      <w:bookmarkStart w:id="29" w:name="_Toc271213249"/>
      <w:bookmarkStart w:id="30" w:name="_Toc271623784"/>
      <w:bookmarkStart w:id="31" w:name="_Toc271623894"/>
      <w:bookmarkStart w:id="32" w:name="_Toc271637263"/>
      <w:bookmarkStart w:id="33" w:name="_Toc271637972"/>
      <w:bookmarkStart w:id="34" w:name="_Toc271640560"/>
      <w:bookmarkStart w:id="35" w:name="_Toc271708481"/>
      <w:bookmarkStart w:id="36" w:name="_Toc271720747"/>
      <w:bookmarkStart w:id="37" w:name="_Toc271722642"/>
      <w:bookmarkStart w:id="38" w:name="_Toc271814494"/>
      <w:bookmarkStart w:id="39" w:name="_Toc271814607"/>
      <w:bookmarkStart w:id="40" w:name="_Toc271877643"/>
      <w:bookmarkStart w:id="41" w:name="_Toc271880431"/>
      <w:bookmarkStart w:id="42" w:name="_Toc271881082"/>
      <w:bookmarkStart w:id="43" w:name="_Toc271881296"/>
      <w:bookmarkStart w:id="44" w:name="_Toc271881408"/>
      <w:bookmarkStart w:id="45" w:name="_Toc256691306"/>
      <w:bookmarkStart w:id="46" w:name="_Toc256691402"/>
      <w:bookmarkStart w:id="47" w:name="_Toc257989810"/>
      <w:bookmarkStart w:id="48" w:name="_Toc257989943"/>
      <w:bookmarkStart w:id="49" w:name="_Toc259026190"/>
      <w:bookmarkStart w:id="50" w:name="_Toc259030468"/>
      <w:bookmarkStart w:id="51" w:name="_Toc260671989"/>
      <w:bookmarkStart w:id="52" w:name="_Toc260679230"/>
      <w:bookmarkStart w:id="53" w:name="_Toc260683950"/>
      <w:bookmarkStart w:id="54" w:name="_Toc269738155"/>
      <w:bookmarkStart w:id="55" w:name="_Toc270336741"/>
      <w:bookmarkStart w:id="56" w:name="_Toc270584437"/>
      <w:bookmarkStart w:id="57" w:name="_Toc270606895"/>
      <w:bookmarkStart w:id="58" w:name="_Toc270678508"/>
      <w:bookmarkStart w:id="59" w:name="_Toc270684218"/>
      <w:bookmarkStart w:id="60" w:name="_Toc270938187"/>
      <w:bookmarkStart w:id="61" w:name="_Toc271103127"/>
      <w:bookmarkStart w:id="62" w:name="_Toc271115200"/>
      <w:bookmarkStart w:id="63" w:name="_Toc271120395"/>
      <w:bookmarkStart w:id="64" w:name="_Toc271125979"/>
      <w:bookmarkStart w:id="65" w:name="_Toc271187146"/>
      <w:bookmarkStart w:id="66" w:name="_Toc271187299"/>
      <w:bookmarkStart w:id="67" w:name="_Toc271213250"/>
      <w:bookmarkStart w:id="68" w:name="_Toc271623785"/>
      <w:bookmarkStart w:id="69" w:name="_Toc271623895"/>
      <w:bookmarkStart w:id="70" w:name="_Toc271637264"/>
      <w:bookmarkStart w:id="71" w:name="_Toc271637973"/>
      <w:bookmarkStart w:id="72" w:name="_Toc271640561"/>
      <w:bookmarkStart w:id="73" w:name="_Toc271708482"/>
      <w:bookmarkStart w:id="74" w:name="_Toc271720748"/>
      <w:bookmarkStart w:id="75" w:name="_Toc271722643"/>
      <w:bookmarkStart w:id="76" w:name="_Toc271814495"/>
      <w:bookmarkStart w:id="77" w:name="_Toc271814608"/>
      <w:bookmarkStart w:id="78" w:name="_Toc271877644"/>
      <w:bookmarkStart w:id="79" w:name="_Toc271880432"/>
      <w:bookmarkStart w:id="80" w:name="_Toc271881083"/>
      <w:bookmarkStart w:id="81" w:name="_Toc271881297"/>
      <w:bookmarkStart w:id="82" w:name="_Toc271881409"/>
      <w:bookmarkStart w:id="83" w:name="_Toc256691307"/>
      <w:bookmarkStart w:id="84" w:name="_Toc256691403"/>
      <w:bookmarkStart w:id="85" w:name="_Toc257989811"/>
      <w:bookmarkStart w:id="86" w:name="_Toc257989944"/>
      <w:bookmarkStart w:id="87" w:name="_Toc259026191"/>
      <w:bookmarkStart w:id="88" w:name="_Toc259030469"/>
      <w:bookmarkStart w:id="89" w:name="_Toc260671990"/>
      <w:bookmarkStart w:id="90" w:name="_Toc260679231"/>
      <w:bookmarkStart w:id="91" w:name="_Toc260683951"/>
      <w:bookmarkStart w:id="92" w:name="_Toc269738156"/>
      <w:bookmarkStart w:id="93" w:name="_Toc270336742"/>
      <w:bookmarkStart w:id="94" w:name="_Toc270584438"/>
      <w:bookmarkStart w:id="95" w:name="_Toc270606896"/>
      <w:bookmarkStart w:id="96" w:name="_Toc270678509"/>
      <w:bookmarkStart w:id="97" w:name="_Toc270684219"/>
      <w:bookmarkStart w:id="98" w:name="_Toc270938188"/>
      <w:bookmarkStart w:id="99" w:name="_Toc271103128"/>
      <w:bookmarkStart w:id="100" w:name="_Toc271115201"/>
      <w:bookmarkStart w:id="101" w:name="_Toc271120396"/>
      <w:bookmarkStart w:id="102" w:name="_Toc271125980"/>
      <w:bookmarkStart w:id="103" w:name="_Toc271187147"/>
      <w:bookmarkStart w:id="104" w:name="_Toc271187300"/>
      <w:bookmarkStart w:id="105" w:name="_Toc271213251"/>
      <w:bookmarkStart w:id="106" w:name="_Toc271623786"/>
      <w:bookmarkStart w:id="107" w:name="_Toc271623896"/>
      <w:bookmarkStart w:id="108" w:name="_Toc271637265"/>
      <w:bookmarkStart w:id="109" w:name="_Toc271637974"/>
      <w:bookmarkStart w:id="110" w:name="_Toc271640562"/>
      <w:bookmarkStart w:id="111" w:name="_Toc271708483"/>
      <w:bookmarkStart w:id="112" w:name="_Toc271720749"/>
      <w:bookmarkStart w:id="113" w:name="_Toc271722644"/>
      <w:bookmarkStart w:id="114" w:name="_Toc271814496"/>
      <w:bookmarkStart w:id="115" w:name="_Toc271814609"/>
      <w:bookmarkStart w:id="116" w:name="_Toc271877645"/>
      <w:bookmarkStart w:id="117" w:name="_Toc271880433"/>
      <w:bookmarkStart w:id="118" w:name="_Toc271881084"/>
      <w:bookmarkStart w:id="119" w:name="_Toc271881298"/>
      <w:bookmarkStart w:id="120" w:name="_Toc271881410"/>
      <w:bookmarkStart w:id="121" w:name="_Toc9359824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r>
        <w:lastRenderedPageBreak/>
        <w:t>Method</w:t>
      </w:r>
      <w:bookmarkEnd w:id="121"/>
    </w:p>
    <w:p w14:paraId="10519FA6" w14:textId="77777777" w:rsidR="00BB57C8" w:rsidRPr="00A91CDE" w:rsidRDefault="00BB57C8" w:rsidP="00BB57C8">
      <w:pPr>
        <w:rPr>
          <w:rFonts w:ascii="Times New Roman" w:hAnsi="Times New Roman" w:cs="Times New Roman"/>
          <w:sz w:val="24"/>
          <w:szCs w:val="24"/>
        </w:rPr>
      </w:pPr>
      <w:r w:rsidRPr="00A91CDE">
        <w:rPr>
          <w:rFonts w:ascii="Times New Roman" w:hAnsi="Times New Roman" w:cs="Times New Roman"/>
          <w:sz w:val="24"/>
          <w:szCs w:val="24"/>
        </w:rPr>
        <w:t>Any real-world data may suffer from outliers, which can drastically distort the mean, variance, and other data statistics. It is obvious that the quantity and value of these outliers are important. For example, if there are two large value outliers in a small dataset, they may become unnoticed. So, one has to choose the right outlier detection method based on the dataset size, distribution, and etc.</w:t>
      </w:r>
    </w:p>
    <w:p w14:paraId="26665AD4" w14:textId="4C9F6EB4" w:rsidR="00BB57C8" w:rsidRPr="00A91CDE" w:rsidRDefault="00BB57C8" w:rsidP="00BB57C8">
      <w:pPr>
        <w:rPr>
          <w:rFonts w:ascii="Times New Roman" w:hAnsi="Times New Roman" w:cs="Times New Roman"/>
          <w:sz w:val="24"/>
          <w:szCs w:val="24"/>
        </w:rPr>
      </w:pPr>
      <w:r w:rsidRPr="00A91CDE">
        <w:rPr>
          <w:rFonts w:ascii="Times New Roman" w:hAnsi="Times New Roman" w:cs="Times New Roman"/>
          <w:sz w:val="24"/>
          <w:szCs w:val="24"/>
        </w:rPr>
        <w:t xml:space="preserve">Our dataset is time series of the difference between </w:t>
      </w:r>
      <w:proofErr w:type="spellStart"/>
      <w:r w:rsidRPr="00A91CDE">
        <w:rPr>
          <w:rFonts w:ascii="Times New Roman" w:hAnsi="Times New Roman" w:cs="Times New Roman"/>
          <w:sz w:val="24"/>
          <w:szCs w:val="24"/>
        </w:rPr>
        <w:t>scatterometer</w:t>
      </w:r>
      <w:proofErr w:type="spellEnd"/>
      <w:r w:rsidRPr="00A91CDE">
        <w:rPr>
          <w:rFonts w:ascii="Times New Roman" w:hAnsi="Times New Roman" w:cs="Times New Roman"/>
          <w:sz w:val="24"/>
          <w:szCs w:val="24"/>
        </w:rPr>
        <w:t xml:space="preserve"> measurements and linearly averaged SAR measurements</w:t>
      </w:r>
      <w:r w:rsidR="00EE7110">
        <w:rPr>
          <w:rFonts w:ascii="Times New Roman" w:hAnsi="Times New Roman" w:cs="Times New Roman"/>
          <w:sz w:val="24"/>
          <w:szCs w:val="24"/>
        </w:rPr>
        <w:t xml:space="preserve"> (1 km)</w:t>
      </w:r>
      <w:r w:rsidRPr="00A91CDE">
        <w:rPr>
          <w:rFonts w:ascii="Times New Roman" w:hAnsi="Times New Roman" w:cs="Times New Roman"/>
          <w:sz w:val="24"/>
          <w:szCs w:val="24"/>
        </w:rPr>
        <w:t xml:space="preserve"> within the antenna footprint, as discussed in Section 2.1, for each orbit (~700 for each SAR polarization). As an example, </w:t>
      </w:r>
      <w:bookmarkStart w:id="122" w:name="_Hlk92886379"/>
      <w:r w:rsidRPr="00A91CDE">
        <w:rPr>
          <w:rFonts w:ascii="Times New Roman" w:hAnsi="Times New Roman" w:cs="Times New Roman"/>
          <w:sz w:val="24"/>
          <w:szCs w:val="24"/>
        </w:rPr>
        <w:t xml:space="preserve">the time series of orbital mean of the SAR and </w:t>
      </w:r>
      <w:proofErr w:type="spellStart"/>
      <w:r w:rsidRPr="00A91CDE">
        <w:rPr>
          <w:rFonts w:ascii="Times New Roman" w:hAnsi="Times New Roman" w:cs="Times New Roman"/>
          <w:sz w:val="24"/>
          <w:szCs w:val="24"/>
        </w:rPr>
        <w:t>scatterometer</w:t>
      </w:r>
      <w:proofErr w:type="spellEnd"/>
      <w:r w:rsidRPr="00A91CDE">
        <w:rPr>
          <w:rFonts w:ascii="Times New Roman" w:hAnsi="Times New Roman" w:cs="Times New Roman"/>
          <w:sz w:val="24"/>
          <w:szCs w:val="24"/>
        </w:rPr>
        <w:t xml:space="preserve"> measurement difference (H2L-Lo) for HH channel in each day </w:t>
      </w:r>
      <w:bookmarkEnd w:id="122"/>
      <w:r w:rsidRPr="00A91CDE">
        <w:rPr>
          <w:rFonts w:ascii="Times New Roman" w:hAnsi="Times New Roman" w:cs="Times New Roman"/>
          <w:sz w:val="24"/>
          <w:szCs w:val="24"/>
        </w:rPr>
        <w:t xml:space="preserve">from May 15, 2015 till July 05, 2015 is shown in Fig. 2.2. The “H2L” stands for “High to Low Resolution”, which is the linearly averaged SAR measurements in the antenna footprint, and “Lo” stands for “Low Resolution”, which is the </w:t>
      </w:r>
      <w:proofErr w:type="spellStart"/>
      <w:r w:rsidRPr="00A91CDE">
        <w:rPr>
          <w:rFonts w:ascii="Times New Roman" w:hAnsi="Times New Roman" w:cs="Times New Roman"/>
          <w:sz w:val="24"/>
          <w:szCs w:val="24"/>
        </w:rPr>
        <w:t>scatterometer</w:t>
      </w:r>
      <w:proofErr w:type="spellEnd"/>
      <w:r w:rsidRPr="00A91CDE">
        <w:rPr>
          <w:rFonts w:ascii="Times New Roman" w:hAnsi="Times New Roman" w:cs="Times New Roman"/>
          <w:sz w:val="24"/>
          <w:szCs w:val="24"/>
        </w:rPr>
        <w:t xml:space="preserve"> measurements. It can be observed that the June 15-17, 2015 days are outliers where the expected value is 0 dB (ratio of one). This discrepancy could be due to either one, couple, or all outlier orbits for those dates. To better illustrate this, Fig. 2.3 shows the global map of the H2L-Lo for descending (Desc) orbits of HH channel on June 15, 2015. It can be observed that there are at least three bad SAR orbits.</w:t>
      </w:r>
    </w:p>
    <w:p w14:paraId="3D36C382" w14:textId="5927C602" w:rsidR="002C656B" w:rsidRPr="00A91CDE" w:rsidRDefault="00BB57C8" w:rsidP="002C656B">
      <w:pPr>
        <w:rPr>
          <w:rFonts w:ascii="Times New Roman" w:hAnsi="Times New Roman" w:cs="Times New Roman"/>
          <w:sz w:val="24"/>
          <w:szCs w:val="24"/>
        </w:rPr>
      </w:pPr>
      <w:r w:rsidRPr="00A91CDE">
        <w:rPr>
          <w:rFonts w:ascii="Times New Roman" w:hAnsi="Times New Roman" w:cs="Times New Roman"/>
          <w:sz w:val="24"/>
          <w:szCs w:val="24"/>
        </w:rPr>
        <w:t xml:space="preserve">Since there is no presumption about our data distribution, an outlier labeling method, such as Tukey method based on interquartile range (IQR) </w:t>
      </w:r>
      <w:sdt>
        <w:sdtPr>
          <w:rPr>
            <w:rFonts w:ascii="Times New Roman" w:hAnsi="Times New Roman" w:cs="Times New Roman"/>
            <w:sz w:val="24"/>
            <w:szCs w:val="24"/>
          </w:rPr>
          <w:id w:val="-932040557"/>
          <w:citation/>
        </w:sdtPr>
        <w:sdtEndPr/>
        <w:sdtContent>
          <w:r w:rsidRPr="00A91CDE">
            <w:rPr>
              <w:rFonts w:ascii="Times New Roman" w:hAnsi="Times New Roman" w:cs="Times New Roman"/>
              <w:sz w:val="24"/>
              <w:szCs w:val="24"/>
            </w:rPr>
            <w:fldChar w:fldCharType="begin"/>
          </w:r>
          <w:r w:rsidRPr="00A91CDE">
            <w:rPr>
              <w:rFonts w:ascii="Times New Roman" w:hAnsi="Times New Roman" w:cs="Times New Roman"/>
              <w:sz w:val="24"/>
              <w:szCs w:val="24"/>
            </w:rPr>
            <w:instrText xml:space="preserve"> CITATION Tuk77 \l 1033 </w:instrText>
          </w:r>
          <w:r w:rsidRPr="00A91CDE">
            <w:rPr>
              <w:rFonts w:ascii="Times New Roman" w:hAnsi="Times New Roman" w:cs="Times New Roman"/>
              <w:sz w:val="24"/>
              <w:szCs w:val="24"/>
            </w:rPr>
            <w:fldChar w:fldCharType="separate"/>
          </w:r>
          <w:r w:rsidRPr="00A91CDE">
            <w:rPr>
              <w:rFonts w:ascii="Times New Roman" w:hAnsi="Times New Roman" w:cs="Times New Roman"/>
              <w:noProof/>
              <w:sz w:val="24"/>
              <w:szCs w:val="24"/>
            </w:rPr>
            <w:t>[10]</w:t>
          </w:r>
          <w:r w:rsidRPr="00A91CDE">
            <w:rPr>
              <w:rFonts w:ascii="Times New Roman" w:hAnsi="Times New Roman" w:cs="Times New Roman"/>
              <w:sz w:val="24"/>
              <w:szCs w:val="24"/>
            </w:rPr>
            <w:fldChar w:fldCharType="end"/>
          </w:r>
        </w:sdtContent>
      </w:sdt>
      <w:r w:rsidRPr="00A91CDE">
        <w:rPr>
          <w:rFonts w:ascii="Times New Roman" w:hAnsi="Times New Roman" w:cs="Times New Roman"/>
          <w:sz w:val="24"/>
          <w:szCs w:val="24"/>
        </w:rPr>
        <w:t xml:space="preserve">, Z-score method </w:t>
      </w:r>
      <w:sdt>
        <w:sdtPr>
          <w:rPr>
            <w:rFonts w:ascii="Times New Roman" w:hAnsi="Times New Roman" w:cs="Times New Roman"/>
            <w:sz w:val="24"/>
            <w:szCs w:val="24"/>
          </w:rPr>
          <w:id w:val="1230114921"/>
          <w:citation/>
        </w:sdtPr>
        <w:sdtEndPr/>
        <w:sdtContent>
          <w:r w:rsidRPr="00A91CDE">
            <w:rPr>
              <w:rFonts w:ascii="Times New Roman" w:hAnsi="Times New Roman" w:cs="Times New Roman"/>
              <w:sz w:val="24"/>
              <w:szCs w:val="24"/>
            </w:rPr>
            <w:fldChar w:fldCharType="begin"/>
          </w:r>
          <w:r w:rsidRPr="00A91CDE">
            <w:rPr>
              <w:rFonts w:ascii="Times New Roman" w:hAnsi="Times New Roman" w:cs="Times New Roman"/>
              <w:sz w:val="24"/>
              <w:szCs w:val="24"/>
            </w:rPr>
            <w:instrText xml:space="preserve"> CITATION Shi88 \l 1033 </w:instrText>
          </w:r>
          <w:r w:rsidRPr="00A91CDE">
            <w:rPr>
              <w:rFonts w:ascii="Times New Roman" w:hAnsi="Times New Roman" w:cs="Times New Roman"/>
              <w:sz w:val="24"/>
              <w:szCs w:val="24"/>
            </w:rPr>
            <w:fldChar w:fldCharType="separate"/>
          </w:r>
          <w:r w:rsidRPr="00A91CDE">
            <w:rPr>
              <w:rFonts w:ascii="Times New Roman" w:hAnsi="Times New Roman" w:cs="Times New Roman"/>
              <w:noProof/>
              <w:sz w:val="24"/>
              <w:szCs w:val="24"/>
            </w:rPr>
            <w:t>[11]</w:t>
          </w:r>
          <w:r w:rsidRPr="00A91CDE">
            <w:rPr>
              <w:rFonts w:ascii="Times New Roman" w:hAnsi="Times New Roman" w:cs="Times New Roman"/>
              <w:sz w:val="24"/>
              <w:szCs w:val="24"/>
            </w:rPr>
            <w:fldChar w:fldCharType="end"/>
          </w:r>
        </w:sdtContent>
      </w:sdt>
      <w:r w:rsidRPr="00A91CDE">
        <w:rPr>
          <w:rFonts w:ascii="Times New Roman" w:hAnsi="Times New Roman" w:cs="Times New Roman"/>
          <w:sz w:val="24"/>
          <w:szCs w:val="24"/>
        </w:rPr>
        <w:t>, and MAD</w:t>
      </w:r>
      <w:r w:rsidRPr="00A91CDE">
        <w:rPr>
          <w:rFonts w:ascii="Times New Roman" w:hAnsi="Times New Roman" w:cs="Times New Roman"/>
          <w:sz w:val="24"/>
          <w:szCs w:val="24"/>
          <w:vertAlign w:val="subscript"/>
        </w:rPr>
        <w:t>E</w:t>
      </w:r>
      <w:r w:rsidRPr="00A91CDE">
        <w:rPr>
          <w:rFonts w:ascii="Times New Roman" w:hAnsi="Times New Roman" w:cs="Times New Roman"/>
          <w:sz w:val="24"/>
          <w:szCs w:val="24"/>
        </w:rPr>
        <w:t xml:space="preserve"> method based on median and median absolute deviation (MAD) </w:t>
      </w:r>
      <w:sdt>
        <w:sdtPr>
          <w:rPr>
            <w:rFonts w:ascii="Times New Roman" w:hAnsi="Times New Roman" w:cs="Times New Roman"/>
            <w:sz w:val="24"/>
            <w:szCs w:val="24"/>
          </w:rPr>
          <w:id w:val="540870115"/>
          <w:citation/>
        </w:sdtPr>
        <w:sdtEndPr/>
        <w:sdtContent>
          <w:r w:rsidRPr="00A91CDE">
            <w:rPr>
              <w:rFonts w:ascii="Times New Roman" w:hAnsi="Times New Roman" w:cs="Times New Roman"/>
              <w:sz w:val="24"/>
              <w:szCs w:val="24"/>
            </w:rPr>
            <w:fldChar w:fldCharType="begin"/>
          </w:r>
          <w:r w:rsidRPr="00A91CDE">
            <w:rPr>
              <w:rFonts w:ascii="Times New Roman" w:hAnsi="Times New Roman" w:cs="Times New Roman"/>
              <w:sz w:val="24"/>
              <w:szCs w:val="24"/>
            </w:rPr>
            <w:instrText xml:space="preserve"> CITATION Bur98 \l 1033 </w:instrText>
          </w:r>
          <w:r w:rsidRPr="00A91CDE">
            <w:rPr>
              <w:rFonts w:ascii="Times New Roman" w:hAnsi="Times New Roman" w:cs="Times New Roman"/>
              <w:sz w:val="24"/>
              <w:szCs w:val="24"/>
            </w:rPr>
            <w:fldChar w:fldCharType="separate"/>
          </w:r>
          <w:r w:rsidRPr="00A91CDE">
            <w:rPr>
              <w:rFonts w:ascii="Times New Roman" w:hAnsi="Times New Roman" w:cs="Times New Roman"/>
              <w:noProof/>
              <w:sz w:val="24"/>
              <w:szCs w:val="24"/>
            </w:rPr>
            <w:t>[12]</w:t>
          </w:r>
          <w:r w:rsidRPr="00A91CDE">
            <w:rPr>
              <w:rFonts w:ascii="Times New Roman" w:hAnsi="Times New Roman" w:cs="Times New Roman"/>
              <w:sz w:val="24"/>
              <w:szCs w:val="24"/>
            </w:rPr>
            <w:fldChar w:fldCharType="end"/>
          </w:r>
        </w:sdtContent>
      </w:sdt>
      <w:r w:rsidRPr="00A91CDE">
        <w:rPr>
          <w:rFonts w:ascii="Times New Roman" w:hAnsi="Times New Roman" w:cs="Times New Roman"/>
          <w:sz w:val="24"/>
          <w:szCs w:val="24"/>
        </w:rPr>
        <w:t xml:space="preserve"> will be pursued. Among all these methods, the MAD</w:t>
      </w:r>
      <w:r w:rsidRPr="00A91CDE">
        <w:rPr>
          <w:rFonts w:ascii="Times New Roman" w:hAnsi="Times New Roman" w:cs="Times New Roman"/>
          <w:sz w:val="24"/>
          <w:szCs w:val="24"/>
          <w:vertAlign w:val="subscript"/>
        </w:rPr>
        <w:t>E</w:t>
      </w:r>
      <w:r w:rsidRPr="00A91CDE">
        <w:rPr>
          <w:rFonts w:ascii="Times New Roman" w:hAnsi="Times New Roman" w:cs="Times New Roman"/>
          <w:sz w:val="24"/>
          <w:szCs w:val="24"/>
        </w:rPr>
        <w:t xml:space="preserve"> method is the most robust for our small dataset with the presence of extreme values. This method identifies an outlier if a data point is more than three times scaled MAD (MAD</w:t>
      </w:r>
      <w:r w:rsidRPr="00A91CDE">
        <w:rPr>
          <w:rFonts w:ascii="Times New Roman" w:hAnsi="Times New Roman" w:cs="Times New Roman"/>
          <w:sz w:val="24"/>
          <w:szCs w:val="24"/>
          <w:vertAlign w:val="subscript"/>
        </w:rPr>
        <w:t>E</w:t>
      </w:r>
      <w:r w:rsidRPr="00A91CDE">
        <w:rPr>
          <w:rFonts w:ascii="Times New Roman" w:hAnsi="Times New Roman" w:cs="Times New Roman"/>
          <w:sz w:val="24"/>
          <w:szCs w:val="24"/>
        </w:rPr>
        <w:t>) away from the median</w:t>
      </w:r>
      <w:r w:rsidR="00277695">
        <w:rPr>
          <w:rFonts w:ascii="Times New Roman" w:hAnsi="Times New Roman" w:cs="Times New Roman"/>
          <w:sz w:val="24"/>
          <w:szCs w:val="24"/>
        </w:rPr>
        <w:t xml:space="preserve"> (</w:t>
      </w:r>
      <m:oMath>
        <m:acc>
          <m:accPr>
            <m:chr m:val="̃"/>
            <m:ctrlPr>
              <w:rPr>
                <w:rFonts w:ascii="Cambria Math" w:hAnsi="Cambria Math"/>
                <w:i/>
                <w:sz w:val="24"/>
                <w:szCs w:val="24"/>
              </w:rPr>
            </m:ctrlPr>
          </m:accPr>
          <m:e>
            <m:r>
              <w:rPr>
                <w:rFonts w:ascii="Cambria Math" w:hAnsi="Cambria Math"/>
                <w:sz w:val="24"/>
                <w:szCs w:val="24"/>
              </w:rPr>
              <m:t>x</m:t>
            </m:r>
          </m:e>
        </m:acc>
      </m:oMath>
      <w:r w:rsidR="00277695">
        <w:rPr>
          <w:rFonts w:ascii="Times New Roman" w:hAnsi="Times New Roman" w:cs="Times New Roman"/>
          <w:sz w:val="24"/>
          <w:szCs w:val="24"/>
        </w:rPr>
        <w:t>)</w:t>
      </w:r>
      <w:r w:rsidRPr="00A91CDE">
        <w:rPr>
          <w:rFonts w:ascii="Times New Roman" w:hAnsi="Times New Roman" w:cs="Times New Roman"/>
          <w:sz w:val="24"/>
          <w:szCs w:val="24"/>
        </w:rPr>
        <w:t>, as given by</w:t>
      </w:r>
    </w:p>
    <w:p w14:paraId="74E50868" w14:textId="77777777" w:rsidR="002C656B" w:rsidRPr="00A91CDE" w:rsidRDefault="002C656B" w:rsidP="002C656B">
      <w:pPr>
        <w:rPr>
          <w:rFonts w:ascii="Times New Roman" w:hAnsi="Times New Roman" w:cs="Times New Roman"/>
          <w:sz w:val="24"/>
          <w:szCs w:val="24"/>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7"/>
        <w:gridCol w:w="928"/>
      </w:tblGrid>
      <w:tr w:rsidR="002C656B" w:rsidRPr="00A91CDE" w14:paraId="407517BF" w14:textId="77777777" w:rsidTr="002C656B">
        <w:tc>
          <w:tcPr>
            <w:tcW w:w="8545" w:type="dxa"/>
            <w:vAlign w:val="center"/>
          </w:tcPr>
          <w:p w14:paraId="03F0E03E" w14:textId="64528F29" w:rsidR="002C656B" w:rsidRPr="00A91CDE" w:rsidRDefault="00B5523A" w:rsidP="00C9440A">
            <w:pPr>
              <w:rPr>
                <w:sz w:val="24"/>
                <w:szCs w:val="24"/>
              </w:rPr>
            </w:pPr>
            <m:oMathPara>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i</m:t>
                    </m:r>
                  </m:sub>
                </m:sSub>
                <m:r>
                  <w:rPr>
                    <w:rFonts w:ascii="Cambria Math" w:hAnsi="Cambria Math"/>
                    <w:sz w:val="24"/>
                    <w:szCs w:val="24"/>
                  </w:rPr>
                  <m:t>=</m:t>
                </m:r>
                <m:d>
                  <m:dPr>
                    <m:begChr m:val="{"/>
                    <m:endChr m:val=""/>
                    <m:ctrlPr>
                      <w:rPr>
                        <w:rFonts w:ascii="Cambria Math" w:hAnsi="Cambria Math"/>
                        <w:i/>
                        <w:sz w:val="24"/>
                        <w:szCs w:val="24"/>
                      </w:rPr>
                    </m:ctrlPr>
                  </m:dPr>
                  <m:e>
                    <m:m>
                      <m:mPr>
                        <m:mcs>
                          <m:mc>
                            <m:mcPr>
                              <m:count m:val="2"/>
                              <m:mcJc m:val="center"/>
                            </m:mcPr>
                          </m:mc>
                        </m:mcs>
                        <m:ctrlPr>
                          <w:rPr>
                            <w:rFonts w:ascii="Cambria Math" w:hAnsi="Cambria Math"/>
                            <w:i/>
                            <w:sz w:val="24"/>
                            <w:szCs w:val="24"/>
                          </w:rPr>
                        </m:ctrlPr>
                      </m:mPr>
                      <m:mr>
                        <m:e>
                          <m:r>
                            <w:rPr>
                              <w:rFonts w:ascii="Cambria Math" w:hAnsi="Cambria Math"/>
                              <w:sz w:val="24"/>
                              <w:szCs w:val="24"/>
                            </w:rPr>
                            <m:t>1</m:t>
                          </m:r>
                        </m:e>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x</m:t>
                                  </m:r>
                                </m:e>
                              </m:acc>
                            </m:e>
                          </m:d>
                          <m:r>
                            <w:rPr>
                              <w:rFonts w:ascii="Cambria Math" w:hAnsi="Cambria Math"/>
                              <w:sz w:val="24"/>
                              <w:szCs w:val="24"/>
                            </w:rPr>
                            <m:t>≤3×MA</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E</m:t>
                              </m:r>
                            </m:sub>
                          </m:sSub>
                        </m:e>
                      </m:mr>
                      <m:mr>
                        <m:e>
                          <m:r>
                            <w:rPr>
                              <w:rFonts w:ascii="Cambria Math" w:hAnsi="Cambria Math"/>
                              <w:sz w:val="24"/>
                              <w:szCs w:val="24"/>
                            </w:rPr>
                            <m:t>0</m:t>
                          </m:r>
                        </m:e>
                        <m:e>
                          <m:r>
                            <w:rPr>
                              <w:rFonts w:ascii="Cambria Math" w:hAnsi="Cambria Math"/>
                              <w:sz w:val="24"/>
                              <w:szCs w:val="24"/>
                            </w:rPr>
                            <m:t>o.w.</m:t>
                          </m:r>
                        </m:e>
                      </m:mr>
                    </m:m>
                  </m:e>
                </m:d>
              </m:oMath>
            </m:oMathPara>
          </w:p>
        </w:tc>
        <w:tc>
          <w:tcPr>
            <w:tcW w:w="900" w:type="dxa"/>
            <w:vAlign w:val="center"/>
          </w:tcPr>
          <w:p w14:paraId="4AD74B6B" w14:textId="77777777" w:rsidR="002C656B" w:rsidRPr="00A91CDE" w:rsidRDefault="002C656B" w:rsidP="00C9440A">
            <w:pPr>
              <w:rPr>
                <w:rFonts w:ascii="Times New Roman" w:hAnsi="Times New Roman" w:cs="Times New Roman"/>
                <w:sz w:val="24"/>
                <w:szCs w:val="24"/>
              </w:rPr>
            </w:pPr>
            <w:r w:rsidRPr="00A91CDE">
              <w:rPr>
                <w:rFonts w:ascii="Times New Roman" w:hAnsi="Times New Roman" w:cs="Times New Roman"/>
                <w:sz w:val="24"/>
                <w:szCs w:val="24"/>
              </w:rPr>
              <w:t>(1)</w:t>
            </w:r>
          </w:p>
        </w:tc>
      </w:tr>
    </w:tbl>
    <w:p w14:paraId="5B8F6114" w14:textId="77777777" w:rsidR="002C656B" w:rsidRPr="00A91CDE" w:rsidRDefault="002C656B" w:rsidP="002C656B">
      <w:pPr>
        <w:ind w:firstLine="0"/>
        <w:rPr>
          <w:rFonts w:ascii="Times New Roman" w:hAnsi="Times New Roman" w:cs="Times New Roman"/>
          <w:sz w:val="24"/>
          <w:szCs w:val="24"/>
        </w:rPr>
      </w:pPr>
    </w:p>
    <w:p w14:paraId="6791F778" w14:textId="6AAD7869" w:rsidR="002C656B" w:rsidRPr="00A91CDE" w:rsidRDefault="002C656B" w:rsidP="002C656B">
      <w:pPr>
        <w:ind w:firstLine="0"/>
        <w:rPr>
          <w:rFonts w:ascii="Times New Roman" w:hAnsi="Times New Roman" w:cs="Times New Roman"/>
          <w:sz w:val="24"/>
          <w:szCs w:val="24"/>
        </w:rPr>
      </w:pPr>
      <w:r w:rsidRPr="00A91CDE">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i</m:t>
            </m:r>
          </m:sub>
        </m:sSub>
      </m:oMath>
      <w:r w:rsidRPr="00A91CDE">
        <w:rPr>
          <w:rFonts w:ascii="Times New Roman" w:hAnsi="Times New Roman" w:cs="Times New Roman"/>
          <w:sz w:val="24"/>
          <w:szCs w:val="24"/>
        </w:rPr>
        <w:t xml:space="preserve"> is a binary state for each data point indicating outlier (1) or clean (0) data, and </w:t>
      </w:r>
      <m:oMath>
        <m:r>
          <w:rPr>
            <w:rFonts w:ascii="Cambria Math" w:hAnsi="Cambria Math" w:cs="Times New Roman"/>
            <w:sz w:val="24"/>
            <w:szCs w:val="24"/>
          </w:rPr>
          <m:t>MA</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E</m:t>
            </m:r>
          </m:sub>
        </m:sSub>
      </m:oMath>
      <w:r w:rsidRPr="00A91CDE">
        <w:rPr>
          <w:rFonts w:ascii="Times New Roman" w:hAnsi="Times New Roman" w:cs="Times New Roman"/>
          <w:sz w:val="24"/>
          <w:szCs w:val="24"/>
        </w:rPr>
        <w:t xml:space="preserve"> is the scaled version of MAD as given by</w:t>
      </w:r>
    </w:p>
    <w:p w14:paraId="1BF14C2F" w14:textId="77777777" w:rsidR="002C656B" w:rsidRPr="00A91CDE" w:rsidRDefault="002C656B" w:rsidP="002C656B">
      <w:pPr>
        <w:ind w:firstLine="0"/>
        <w:rPr>
          <w:rFonts w:ascii="Times New Roman" w:hAnsi="Times New Roman" w:cs="Times New Roman"/>
          <w:sz w:val="24"/>
          <w:szCs w:val="24"/>
        </w:rPr>
      </w:pP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7"/>
        <w:gridCol w:w="1048"/>
      </w:tblGrid>
      <w:tr w:rsidR="002C656B" w:rsidRPr="00A91CDE" w14:paraId="31B3231D" w14:textId="77777777" w:rsidTr="002C656B">
        <w:tc>
          <w:tcPr>
            <w:tcW w:w="8455" w:type="dxa"/>
            <w:vAlign w:val="center"/>
          </w:tcPr>
          <w:p w14:paraId="5640793A" w14:textId="77777777" w:rsidR="002C656B" w:rsidRPr="00A91CDE" w:rsidRDefault="002C656B" w:rsidP="00C9440A">
            <w:pPr>
              <w:jc w:val="center"/>
              <w:rPr>
                <w:sz w:val="24"/>
                <w:szCs w:val="24"/>
              </w:rPr>
            </w:pPr>
            <m:oMathPara>
              <m:oMath>
                <m:r>
                  <w:rPr>
                    <w:rFonts w:ascii="Cambria Math" w:hAnsi="Cambria Math"/>
                    <w:sz w:val="24"/>
                    <w:szCs w:val="24"/>
                  </w:rPr>
                  <m:t>MA</m:t>
                </m:r>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E</m:t>
                    </m:r>
                  </m:sub>
                </m:sSub>
                <m:r>
                  <w:rPr>
                    <w:rFonts w:ascii="Cambria Math" w:hAnsi="Cambria Math"/>
                    <w:sz w:val="24"/>
                    <w:szCs w:val="24"/>
                  </w:rPr>
                  <m:t>=1.483×MAD</m:t>
                </m:r>
              </m:oMath>
            </m:oMathPara>
          </w:p>
          <w:p w14:paraId="02778F0D" w14:textId="77777777" w:rsidR="002C656B" w:rsidRPr="00A91CDE" w:rsidRDefault="002C656B" w:rsidP="00C9440A">
            <w:pPr>
              <w:jc w:val="center"/>
              <w:rPr>
                <w:sz w:val="24"/>
                <w:szCs w:val="24"/>
              </w:rPr>
            </w:pPr>
          </w:p>
        </w:tc>
        <w:tc>
          <w:tcPr>
            <w:tcW w:w="990" w:type="dxa"/>
            <w:vAlign w:val="center"/>
          </w:tcPr>
          <w:p w14:paraId="3FB78531" w14:textId="77777777" w:rsidR="002C656B" w:rsidRPr="00A91CDE" w:rsidRDefault="002C656B" w:rsidP="00C9440A">
            <w:pPr>
              <w:jc w:val="center"/>
              <w:rPr>
                <w:rFonts w:ascii="Times New Roman" w:hAnsi="Times New Roman" w:cs="Times New Roman"/>
                <w:sz w:val="24"/>
                <w:szCs w:val="24"/>
              </w:rPr>
            </w:pPr>
            <w:r w:rsidRPr="00A91CDE">
              <w:rPr>
                <w:rFonts w:ascii="Times New Roman" w:hAnsi="Times New Roman" w:cs="Times New Roman"/>
                <w:sz w:val="24"/>
                <w:szCs w:val="24"/>
              </w:rPr>
              <w:t>(2a)</w:t>
            </w:r>
          </w:p>
          <w:p w14:paraId="7E7D8DBA" w14:textId="77777777" w:rsidR="002C656B" w:rsidRPr="00A91CDE" w:rsidRDefault="002C656B" w:rsidP="00C9440A">
            <w:pPr>
              <w:jc w:val="center"/>
              <w:rPr>
                <w:sz w:val="24"/>
                <w:szCs w:val="24"/>
              </w:rPr>
            </w:pPr>
          </w:p>
        </w:tc>
      </w:tr>
      <w:tr w:rsidR="002C656B" w:rsidRPr="00A91CDE" w14:paraId="22A30D58" w14:textId="77777777" w:rsidTr="002C656B">
        <w:tc>
          <w:tcPr>
            <w:tcW w:w="8455" w:type="dxa"/>
            <w:vAlign w:val="center"/>
          </w:tcPr>
          <w:p w14:paraId="4056E3D4" w14:textId="50B4CD2F" w:rsidR="002C656B" w:rsidRPr="00A91CDE" w:rsidRDefault="002C656B" w:rsidP="00C9440A">
            <w:pPr>
              <w:jc w:val="center"/>
              <w:rPr>
                <w:sz w:val="24"/>
                <w:szCs w:val="24"/>
              </w:rPr>
            </w:pPr>
            <m:oMathPara>
              <m:oMath>
                <m:r>
                  <w:rPr>
                    <w:rFonts w:ascii="Cambria Math" w:hAnsi="Cambria Math"/>
                    <w:sz w:val="24"/>
                    <w:szCs w:val="24"/>
                  </w:rPr>
                  <m:t>MAD=median</m:t>
                </m:r>
                <m:d>
                  <m:dPr>
                    <m:ctrlPr>
                      <w:rPr>
                        <w:rFonts w:ascii="Cambria Math" w:hAnsi="Cambria Math"/>
                        <w:i/>
                        <w:sz w:val="24"/>
                        <w:szCs w:val="24"/>
                      </w:rPr>
                    </m:ctrlPr>
                  </m:dPr>
                  <m:e>
                    <m:sSub>
                      <m:sSubPr>
                        <m:ctrlPr>
                          <w:rPr>
                            <w:rFonts w:ascii="Cambria Math" w:hAnsi="Cambria Math"/>
                            <w:i/>
                            <w:sz w:val="24"/>
                            <w:szCs w:val="24"/>
                          </w:rPr>
                        </m:ctrlPr>
                      </m:sSubPr>
                      <m:e>
                        <m:d>
                          <m:dPr>
                            <m:begChr m:val="|"/>
                            <m:endChr m:val="|"/>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x</m:t>
                                </m:r>
                              </m:e>
                            </m:acc>
                          </m:e>
                        </m:d>
                      </m:e>
                      <m:sub>
                        <m:r>
                          <w:rPr>
                            <w:rFonts w:ascii="Cambria Math" w:hAnsi="Cambria Math"/>
                            <w:sz w:val="24"/>
                            <w:szCs w:val="24"/>
                          </w:rPr>
                          <m:t>i=1, 2, …, n</m:t>
                        </m:r>
                      </m:sub>
                    </m:sSub>
                  </m:e>
                </m:d>
              </m:oMath>
            </m:oMathPara>
          </w:p>
        </w:tc>
        <w:tc>
          <w:tcPr>
            <w:tcW w:w="990" w:type="dxa"/>
            <w:vAlign w:val="center"/>
          </w:tcPr>
          <w:p w14:paraId="606F231E" w14:textId="77777777" w:rsidR="002C656B" w:rsidRPr="00A91CDE" w:rsidRDefault="002C656B" w:rsidP="00C9440A">
            <w:pPr>
              <w:jc w:val="center"/>
              <w:rPr>
                <w:rFonts w:ascii="Times New Roman" w:hAnsi="Times New Roman" w:cs="Times New Roman"/>
                <w:sz w:val="24"/>
                <w:szCs w:val="24"/>
              </w:rPr>
            </w:pPr>
            <w:r w:rsidRPr="00A91CDE">
              <w:rPr>
                <w:rFonts w:ascii="Times New Roman" w:hAnsi="Times New Roman" w:cs="Times New Roman"/>
                <w:sz w:val="24"/>
                <w:szCs w:val="24"/>
              </w:rPr>
              <w:t>(2b)</w:t>
            </w:r>
          </w:p>
        </w:tc>
      </w:tr>
    </w:tbl>
    <w:p w14:paraId="466E4723" w14:textId="77777777" w:rsidR="002C656B" w:rsidRPr="00A91CDE" w:rsidRDefault="002C656B" w:rsidP="002C656B">
      <w:pPr>
        <w:ind w:firstLine="0"/>
        <w:rPr>
          <w:sz w:val="24"/>
          <w:szCs w:val="24"/>
        </w:rPr>
      </w:pPr>
    </w:p>
    <w:p w14:paraId="1FF6B312" w14:textId="5153C41A" w:rsidR="002C656B" w:rsidRPr="00A91CDE" w:rsidRDefault="002C656B" w:rsidP="002C656B">
      <w:pPr>
        <w:ind w:firstLine="0"/>
        <w:rPr>
          <w:rFonts w:ascii="Times New Roman" w:hAnsi="Times New Roman" w:cs="Times New Roman"/>
          <w:sz w:val="24"/>
          <w:szCs w:val="24"/>
        </w:rPr>
      </w:pPr>
      <w:r w:rsidRPr="00A91CDE">
        <w:rPr>
          <w:rFonts w:ascii="Times New Roman" w:hAnsi="Times New Roman" w:cs="Times New Roman"/>
          <w:sz w:val="24"/>
          <w:szCs w:val="24"/>
        </w:rPr>
        <w:t xml:space="preserve">where </w:t>
      </w:r>
      <m:oMath>
        <m:r>
          <w:rPr>
            <w:rFonts w:ascii="Cambria Math" w:hAnsi="Cambria Math" w:cs="Times New Roman"/>
            <w:sz w:val="24"/>
            <w:szCs w:val="24"/>
          </w:rPr>
          <m:t>n</m:t>
        </m:r>
      </m:oMath>
      <w:r w:rsidRPr="00A91CDE">
        <w:rPr>
          <w:rFonts w:ascii="Times New Roman" w:hAnsi="Times New Roman" w:cs="Times New Roman"/>
          <w:sz w:val="24"/>
          <w:szCs w:val="24"/>
        </w:rPr>
        <w:t xml:space="preserve"> is the total number of data </w:t>
      </w:r>
      <w:proofErr w:type="gramStart"/>
      <w:r w:rsidRPr="00A91CDE">
        <w:rPr>
          <w:rFonts w:ascii="Times New Roman" w:hAnsi="Times New Roman" w:cs="Times New Roman"/>
          <w:sz w:val="24"/>
          <w:szCs w:val="24"/>
        </w:rPr>
        <w:t>points.</w:t>
      </w:r>
      <w:proofErr w:type="gramEnd"/>
      <w:r w:rsidRPr="00A91CDE">
        <w:rPr>
          <w:rFonts w:ascii="Times New Roman" w:hAnsi="Times New Roman" w:cs="Times New Roman"/>
          <w:sz w:val="24"/>
          <w:szCs w:val="24"/>
        </w:rPr>
        <w:t xml:space="preserve"> This scaling factor assures that the MAD</w:t>
      </w:r>
      <w:r w:rsidRPr="00A91CDE">
        <w:rPr>
          <w:rFonts w:ascii="Times New Roman" w:hAnsi="Times New Roman" w:cs="Times New Roman"/>
          <w:sz w:val="24"/>
          <w:szCs w:val="24"/>
          <w:vertAlign w:val="subscript"/>
        </w:rPr>
        <w:t>E</w:t>
      </w:r>
      <w:r w:rsidRPr="00A91CDE">
        <w:rPr>
          <w:rFonts w:ascii="Times New Roman" w:hAnsi="Times New Roman" w:cs="Times New Roman"/>
          <w:sz w:val="24"/>
          <w:szCs w:val="24"/>
        </w:rPr>
        <w:t xml:space="preserve"> approximates the actual standard deviation of the data. Instead of three times MAD</w:t>
      </w:r>
      <w:r w:rsidRPr="00A91CDE">
        <w:rPr>
          <w:rFonts w:ascii="Times New Roman" w:hAnsi="Times New Roman" w:cs="Times New Roman"/>
          <w:sz w:val="24"/>
          <w:szCs w:val="24"/>
          <w:vertAlign w:val="subscript"/>
        </w:rPr>
        <w:t>E</w:t>
      </w:r>
      <w:r w:rsidRPr="00A91CDE">
        <w:rPr>
          <w:rFonts w:ascii="Times New Roman" w:hAnsi="Times New Roman" w:cs="Times New Roman"/>
          <w:sz w:val="24"/>
          <w:szCs w:val="24"/>
        </w:rPr>
        <w:t xml:space="preserve"> in (1) one can use two times MAD</w:t>
      </w:r>
      <w:r w:rsidRPr="00A91CDE">
        <w:rPr>
          <w:rFonts w:ascii="Times New Roman" w:hAnsi="Times New Roman" w:cs="Times New Roman"/>
          <w:sz w:val="24"/>
          <w:szCs w:val="24"/>
          <w:vertAlign w:val="subscript"/>
        </w:rPr>
        <w:t>E</w:t>
      </w:r>
      <w:r w:rsidRPr="00A91CDE">
        <w:rPr>
          <w:rFonts w:ascii="Times New Roman" w:hAnsi="Times New Roman" w:cs="Times New Roman"/>
          <w:sz w:val="24"/>
          <w:szCs w:val="24"/>
        </w:rPr>
        <w:t>, but we chose three to be more conservative and confident in the final cleaned SMAP SAR dataset.</w:t>
      </w:r>
    </w:p>
    <w:p w14:paraId="63DCD1A9" w14:textId="77777777" w:rsidR="002C656B" w:rsidRDefault="002C656B" w:rsidP="002C656B">
      <w:pPr>
        <w:ind w:firstLine="0"/>
        <w:rPr>
          <w:rFonts w:ascii="Times New Roman" w:hAnsi="Times New Roman" w:cs="Times New Roman"/>
        </w:rPr>
      </w:pPr>
    </w:p>
    <w:p w14:paraId="73339402" w14:textId="01561DD2" w:rsidR="009D2FEB" w:rsidRDefault="002C656B" w:rsidP="002C656B">
      <w:pPr>
        <w:spacing w:after="60"/>
        <w:ind w:firstLine="0"/>
        <w:jc w:val="center"/>
        <w:rPr>
          <w:rFonts w:ascii="Times New Roman" w:hAnsi="Times New Roman" w:cs="Times New Roman"/>
          <w:lang w:eastAsia="ja-JP"/>
        </w:rPr>
      </w:pPr>
      <w:r w:rsidRPr="00B509AE">
        <w:rPr>
          <w:noProof/>
          <w:sz w:val="20"/>
        </w:rPr>
        <w:lastRenderedPageBreak/>
        <w:drawing>
          <wp:inline distT="0" distB="0" distL="0" distR="0" wp14:anchorId="5FC2A687" wp14:editId="1DCFE1AE">
            <wp:extent cx="5769864" cy="2926080"/>
            <wp:effectExtent l="0" t="0" r="0" b="0"/>
            <wp:docPr id="15" name="Picture 3">
              <a:extLst xmlns:a="http://schemas.openxmlformats.org/drawingml/2006/main">
                <a:ext uri="{FF2B5EF4-FFF2-40B4-BE49-F238E27FC236}">
                  <a16:creationId xmlns:a16="http://schemas.microsoft.com/office/drawing/2014/main" id="{88961079-3368-49FF-97CF-D486DF070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8961079-3368-49FF-97CF-D486DF070298}"/>
                        </a:ext>
                      </a:extLst>
                    </pic:cNvPr>
                    <pic:cNvPicPr>
                      <a:picLocks noChangeAspect="1"/>
                    </pic:cNvPicPr>
                  </pic:nvPicPr>
                  <pic:blipFill>
                    <a:blip r:embed="rId11"/>
                    <a:stretch>
                      <a:fillRect/>
                    </a:stretch>
                  </pic:blipFill>
                  <pic:spPr>
                    <a:xfrm>
                      <a:off x="0" y="0"/>
                      <a:ext cx="5769864" cy="2926080"/>
                    </a:xfrm>
                    <a:prstGeom prst="rect">
                      <a:avLst/>
                    </a:prstGeom>
                  </pic:spPr>
                </pic:pic>
              </a:graphicData>
            </a:graphic>
          </wp:inline>
        </w:drawing>
      </w:r>
    </w:p>
    <w:p w14:paraId="1CC2034B" w14:textId="4FB1BD7A" w:rsidR="009D2FEB" w:rsidRDefault="009D2FEB" w:rsidP="002C656B">
      <w:pPr>
        <w:spacing w:after="0" w:line="260" w:lineRule="exact"/>
        <w:ind w:firstLine="0"/>
        <w:jc w:val="center"/>
        <w:rPr>
          <w:rFonts w:ascii="Times New Roman" w:hAnsi="Times New Roman" w:cs="Times New Roman"/>
          <w:lang w:eastAsia="ja-JP"/>
        </w:rPr>
      </w:pPr>
      <w:r w:rsidRPr="002C656B">
        <w:rPr>
          <w:rFonts w:ascii="Times New Roman" w:hAnsi="Times New Roman" w:cs="Times New Roman"/>
          <w:lang w:eastAsia="ja-JP"/>
        </w:rPr>
        <w:t xml:space="preserve">Figure </w:t>
      </w:r>
      <w:r w:rsidR="00BB57C8" w:rsidRPr="002C656B">
        <w:rPr>
          <w:rFonts w:ascii="Times New Roman" w:hAnsi="Times New Roman" w:cs="Times New Roman"/>
          <w:lang w:eastAsia="ja-JP"/>
        </w:rPr>
        <w:t>2</w:t>
      </w:r>
      <w:r w:rsidR="005B0EE6" w:rsidRPr="002C656B">
        <w:rPr>
          <w:rFonts w:ascii="Times New Roman" w:hAnsi="Times New Roman" w:cs="Times New Roman"/>
          <w:lang w:eastAsia="ja-JP"/>
        </w:rPr>
        <w:t>.</w:t>
      </w:r>
      <w:r w:rsidR="00BB57C8" w:rsidRPr="002C656B">
        <w:rPr>
          <w:rFonts w:ascii="Times New Roman" w:hAnsi="Times New Roman" w:cs="Times New Roman"/>
          <w:lang w:eastAsia="ja-JP"/>
        </w:rPr>
        <w:t>2</w:t>
      </w:r>
      <w:r w:rsidR="005B0EE6" w:rsidRPr="002C656B">
        <w:rPr>
          <w:rFonts w:ascii="Times New Roman" w:hAnsi="Times New Roman" w:cs="Times New Roman"/>
          <w:lang w:eastAsia="ja-JP"/>
        </w:rPr>
        <w:t>.</w:t>
      </w:r>
      <w:r w:rsidR="002C656B">
        <w:rPr>
          <w:rFonts w:ascii="Times New Roman" w:hAnsi="Times New Roman" w:cs="Times New Roman"/>
          <w:lang w:eastAsia="ja-JP"/>
        </w:rPr>
        <w:t xml:space="preserve"> </w:t>
      </w:r>
      <w:r w:rsidR="002C656B" w:rsidRPr="002C656B">
        <w:rPr>
          <w:rFonts w:ascii="Times New Roman" w:hAnsi="Times New Roman" w:cs="Times New Roman"/>
          <w:lang w:eastAsia="ja-JP"/>
        </w:rPr>
        <w:t>The time series of orbital mean of the H2L-Lo scattering coefficient for HH channel</w:t>
      </w:r>
      <w:r w:rsidR="002C656B">
        <w:rPr>
          <w:rFonts w:ascii="Times New Roman" w:hAnsi="Times New Roman" w:cs="Times New Roman"/>
          <w:lang w:eastAsia="ja-JP"/>
        </w:rPr>
        <w:t>.</w:t>
      </w:r>
    </w:p>
    <w:p w14:paraId="70BECC0E" w14:textId="77777777" w:rsidR="002C656B" w:rsidRDefault="002C656B" w:rsidP="002C656B">
      <w:pPr>
        <w:spacing w:after="0" w:line="260" w:lineRule="exact"/>
        <w:ind w:firstLine="0"/>
        <w:jc w:val="center"/>
        <w:rPr>
          <w:rFonts w:ascii="Times New Roman" w:hAnsi="Times New Roman" w:cs="Times New Roman"/>
          <w:lang w:eastAsia="ja-JP"/>
        </w:rPr>
      </w:pPr>
    </w:p>
    <w:p w14:paraId="04386719" w14:textId="646987AA" w:rsidR="002C656B" w:rsidRDefault="002C656B" w:rsidP="002C656B">
      <w:pPr>
        <w:jc w:val="center"/>
        <w:rPr>
          <w:noProof/>
          <w:sz w:val="20"/>
        </w:rPr>
      </w:pPr>
      <w:r w:rsidRPr="00D02BC7">
        <w:rPr>
          <w:noProof/>
          <w:sz w:val="20"/>
        </w:rPr>
        <w:drawing>
          <wp:inline distT="0" distB="0" distL="0" distR="0" wp14:anchorId="3F868243" wp14:editId="063FABF6">
            <wp:extent cx="5138928" cy="2926080"/>
            <wp:effectExtent l="0" t="0" r="5080" b="7620"/>
            <wp:docPr id="10" name="Picture 12">
              <a:extLst xmlns:a="http://schemas.openxmlformats.org/drawingml/2006/main">
                <a:ext uri="{FF2B5EF4-FFF2-40B4-BE49-F238E27FC236}">
                  <a16:creationId xmlns:a16="http://schemas.microsoft.com/office/drawing/2014/main" id="{58E16E21-3C05-4680-B5E9-CBA02F2CC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8E16E21-3C05-4680-B5E9-CBA02F2CC8F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38928" cy="2926080"/>
                    </a:xfrm>
                    <a:prstGeom prst="rect">
                      <a:avLst/>
                    </a:prstGeom>
                  </pic:spPr>
                </pic:pic>
              </a:graphicData>
            </a:graphic>
          </wp:inline>
        </w:drawing>
      </w:r>
    </w:p>
    <w:p w14:paraId="57D19A17" w14:textId="75A1F705" w:rsidR="00A91CDE" w:rsidRPr="00A91CDE" w:rsidRDefault="002C656B" w:rsidP="00A91CDE">
      <w:pPr>
        <w:jc w:val="center"/>
        <w:rPr>
          <w:rFonts w:ascii="Times New Roman" w:hAnsi="Times New Roman" w:cs="Times New Roman"/>
        </w:rPr>
      </w:pPr>
      <w:r w:rsidRPr="002C656B">
        <w:rPr>
          <w:rFonts w:ascii="Times New Roman" w:hAnsi="Times New Roman" w:cs="Times New Roman"/>
        </w:rPr>
        <w:t xml:space="preserve">Fig. 2.3. </w:t>
      </w:r>
      <w:r w:rsidRPr="002C656B">
        <w:rPr>
          <w:rFonts w:ascii="Times New Roman" w:hAnsi="Times New Roman" w:cs="Times New Roman"/>
          <w:lang w:val="en-GB"/>
        </w:rPr>
        <w:t>Global map of the H2L-Lo scattering coefficient for descending (</w:t>
      </w:r>
      <w:proofErr w:type="spellStart"/>
      <w:r w:rsidRPr="002C656B">
        <w:rPr>
          <w:rFonts w:ascii="Times New Roman" w:hAnsi="Times New Roman" w:cs="Times New Roman"/>
          <w:lang w:val="en-GB"/>
        </w:rPr>
        <w:t>Desc</w:t>
      </w:r>
      <w:proofErr w:type="spellEnd"/>
      <w:r w:rsidRPr="002C656B">
        <w:rPr>
          <w:rFonts w:ascii="Times New Roman" w:hAnsi="Times New Roman" w:cs="Times New Roman"/>
          <w:lang w:val="en-GB"/>
        </w:rPr>
        <w:t>) orbits.</w:t>
      </w:r>
      <w:bookmarkStart w:id="123" w:name="_Toc16780982"/>
    </w:p>
    <w:p w14:paraId="75240378" w14:textId="4CA58D84" w:rsidR="00A91CDE" w:rsidRDefault="00A91CDE" w:rsidP="00A91CDE">
      <w:pPr>
        <w:pStyle w:val="Heading1"/>
      </w:pPr>
      <w:bookmarkStart w:id="124" w:name="_Toc93598250"/>
      <w:r>
        <w:lastRenderedPageBreak/>
        <w:t>Results</w:t>
      </w:r>
      <w:bookmarkEnd w:id="124"/>
    </w:p>
    <w:p w14:paraId="451A2778" w14:textId="5808F370" w:rsidR="00E9096B" w:rsidRDefault="00A91CDE" w:rsidP="00E9096B">
      <w:pPr>
        <w:rPr>
          <w:rFonts w:ascii="Times New Roman" w:hAnsi="Times New Roman" w:cs="Times New Roman"/>
          <w:sz w:val="24"/>
        </w:rPr>
      </w:pPr>
      <w:r w:rsidRPr="00A91CDE">
        <w:rPr>
          <w:rFonts w:ascii="Times New Roman" w:hAnsi="Times New Roman" w:cs="Times New Roman"/>
          <w:sz w:val="24"/>
        </w:rPr>
        <w:t>After applying the proposed MAD</w:t>
      </w:r>
      <w:r w:rsidRPr="00A91CDE">
        <w:rPr>
          <w:rFonts w:ascii="Times New Roman" w:hAnsi="Times New Roman" w:cs="Times New Roman"/>
          <w:sz w:val="24"/>
          <w:vertAlign w:val="subscript"/>
        </w:rPr>
        <w:t>E</w:t>
      </w:r>
      <w:r w:rsidRPr="00A91CDE">
        <w:rPr>
          <w:rFonts w:ascii="Times New Roman" w:hAnsi="Times New Roman" w:cs="Times New Roman"/>
          <w:sz w:val="24"/>
        </w:rPr>
        <w:t xml:space="preserve"> method, as explained in Section 2.2, to all orbits for each channel (HH, VV, and HV) and separately for descending (Desc) and ascending (</w:t>
      </w:r>
      <w:proofErr w:type="spellStart"/>
      <w:r w:rsidRPr="00A91CDE">
        <w:rPr>
          <w:rFonts w:ascii="Times New Roman" w:hAnsi="Times New Roman" w:cs="Times New Roman"/>
          <w:sz w:val="24"/>
        </w:rPr>
        <w:t>Asc</w:t>
      </w:r>
      <w:proofErr w:type="spellEnd"/>
      <w:r w:rsidRPr="00A91CDE">
        <w:rPr>
          <w:rFonts w:ascii="Times New Roman" w:hAnsi="Times New Roman" w:cs="Times New Roman"/>
          <w:sz w:val="24"/>
        </w:rPr>
        <w:t xml:space="preserve">) orbits, on average, </w:t>
      </w:r>
      <w:r w:rsidR="007F6A7E">
        <w:rPr>
          <w:rFonts w:ascii="Times New Roman" w:hAnsi="Times New Roman" w:cs="Times New Roman"/>
          <w:sz w:val="24"/>
        </w:rPr>
        <w:t>less th</w:t>
      </w:r>
      <w:r w:rsidR="002033C5">
        <w:rPr>
          <w:rFonts w:ascii="Times New Roman" w:hAnsi="Times New Roman" w:cs="Times New Roman"/>
          <w:sz w:val="24"/>
        </w:rPr>
        <w:t>an</w:t>
      </w:r>
      <w:r w:rsidRPr="00A91CDE">
        <w:rPr>
          <w:rFonts w:ascii="Times New Roman" w:hAnsi="Times New Roman" w:cs="Times New Roman"/>
          <w:sz w:val="24"/>
        </w:rPr>
        <w:t xml:space="preserve"> 10% of the total number of orbits (~700) were identified and removed as outlier for each channel and each orbit (Desc and </w:t>
      </w:r>
      <w:proofErr w:type="spellStart"/>
      <w:r w:rsidRPr="00A91CDE">
        <w:rPr>
          <w:rFonts w:ascii="Times New Roman" w:hAnsi="Times New Roman" w:cs="Times New Roman"/>
          <w:sz w:val="24"/>
        </w:rPr>
        <w:t>Asc</w:t>
      </w:r>
      <w:proofErr w:type="spellEnd"/>
      <w:r w:rsidRPr="00A91CDE">
        <w:rPr>
          <w:rFonts w:ascii="Times New Roman" w:hAnsi="Times New Roman" w:cs="Times New Roman"/>
          <w:sz w:val="24"/>
        </w:rPr>
        <w:t xml:space="preserve">). This proportion of outliers is a tolerable amount of lost data to still have a clean global coverage. The detail of the number of outlier orbits for each channel and orbit is shown in Table </w:t>
      </w:r>
      <w:r w:rsidR="00E9096B">
        <w:rPr>
          <w:rFonts w:ascii="Times New Roman" w:hAnsi="Times New Roman" w:cs="Times New Roman"/>
          <w:sz w:val="24"/>
        </w:rPr>
        <w:t>3.1</w:t>
      </w:r>
      <w:r w:rsidRPr="00A91CDE">
        <w:rPr>
          <w:rFonts w:ascii="Times New Roman" w:hAnsi="Times New Roman" w:cs="Times New Roman"/>
          <w:sz w:val="24"/>
        </w:rPr>
        <w:t>. As an illustrative example, after removing the outlier orbits, an 8 days (June 17-24, 2015) average map of each channel scattering coefficient (</w:t>
      </w:r>
      <m:oMath>
        <m:sSup>
          <m:sSupPr>
            <m:ctrlPr>
              <w:rPr>
                <w:rFonts w:ascii="Cambria Math" w:hAnsi="Cambria Math" w:cs="Times New Roman"/>
                <w:i/>
                <w:sz w:val="24"/>
              </w:rPr>
            </m:ctrlPr>
          </m:sSupPr>
          <m:e>
            <m:r>
              <w:rPr>
                <w:rFonts w:ascii="Cambria Math" w:hAnsi="Cambria Math" w:cs="Times New Roman"/>
                <w:sz w:val="24"/>
              </w:rPr>
              <m:t>σ</m:t>
            </m:r>
          </m:e>
          <m:sup>
            <m:r>
              <w:rPr>
                <w:rFonts w:ascii="Cambria Math" w:hAnsi="Cambria Math" w:cs="Times New Roman"/>
                <w:sz w:val="24"/>
              </w:rPr>
              <m:t>0</m:t>
            </m:r>
          </m:sup>
        </m:sSup>
      </m:oMath>
      <w:r w:rsidRPr="00A91CDE">
        <w:rPr>
          <w:rFonts w:ascii="Times New Roman" w:hAnsi="Times New Roman" w:cs="Times New Roman"/>
          <w:sz w:val="24"/>
        </w:rPr>
        <w:t xml:space="preserve">) for </w:t>
      </w:r>
      <w:proofErr w:type="spellStart"/>
      <w:r w:rsidRPr="00A91CDE">
        <w:rPr>
          <w:rFonts w:ascii="Times New Roman" w:hAnsi="Times New Roman" w:cs="Times New Roman"/>
          <w:sz w:val="24"/>
        </w:rPr>
        <w:t>Asc</w:t>
      </w:r>
      <w:proofErr w:type="spellEnd"/>
      <w:r w:rsidRPr="00A91CDE">
        <w:rPr>
          <w:rFonts w:ascii="Times New Roman" w:hAnsi="Times New Roman" w:cs="Times New Roman"/>
          <w:sz w:val="24"/>
        </w:rPr>
        <w:t xml:space="preserve"> and Desc orbits are shown in Figures </w:t>
      </w:r>
      <w:r>
        <w:rPr>
          <w:rFonts w:ascii="Times New Roman" w:hAnsi="Times New Roman" w:cs="Times New Roman"/>
          <w:sz w:val="24"/>
        </w:rPr>
        <w:t>3.1</w:t>
      </w:r>
      <w:r w:rsidRPr="00A91CDE">
        <w:rPr>
          <w:rFonts w:ascii="Times New Roman" w:hAnsi="Times New Roman" w:cs="Times New Roman"/>
          <w:sz w:val="24"/>
        </w:rPr>
        <w:t xml:space="preserve"> and </w:t>
      </w:r>
      <w:r>
        <w:rPr>
          <w:rFonts w:ascii="Times New Roman" w:hAnsi="Times New Roman" w:cs="Times New Roman"/>
          <w:sz w:val="24"/>
        </w:rPr>
        <w:t>3.</w:t>
      </w:r>
      <w:r w:rsidR="00E9096B">
        <w:rPr>
          <w:rFonts w:ascii="Times New Roman" w:hAnsi="Times New Roman" w:cs="Times New Roman"/>
          <w:sz w:val="24"/>
        </w:rPr>
        <w:t>2</w:t>
      </w:r>
      <w:r w:rsidRPr="00A91CDE">
        <w:rPr>
          <w:rFonts w:ascii="Times New Roman" w:hAnsi="Times New Roman" w:cs="Times New Roman"/>
          <w:sz w:val="24"/>
        </w:rPr>
        <w:t>, respectively. It can be observed that there are few missing orbits in HV channel as it was expected due to their largest number of outlier orbits. That said, there is still a very good global coverage of SMAP SAR clean and quality checked dataset, which can be used for further analysis in applications, such as soil moisture retrieval, and land freeze/thaw classification.</w:t>
      </w:r>
    </w:p>
    <w:p w14:paraId="10E59EF9" w14:textId="4AA89CC3" w:rsidR="00E9096B" w:rsidRPr="00E9096B" w:rsidRDefault="00E9096B" w:rsidP="00E9096B">
      <w:pPr>
        <w:spacing w:after="60"/>
        <w:ind w:firstLine="0"/>
        <w:jc w:val="center"/>
        <w:rPr>
          <w:rFonts w:ascii="Times New Roman" w:hAnsi="Times New Roman" w:cs="Times New Roman"/>
        </w:rPr>
      </w:pPr>
      <w:r w:rsidRPr="00E9096B">
        <w:rPr>
          <w:rFonts w:ascii="Times New Roman" w:hAnsi="Times New Roman" w:cs="Times New Roman"/>
        </w:rPr>
        <w:t>Table 3.1. The number of outlier orbits for each channel.</w:t>
      </w:r>
    </w:p>
    <w:tbl>
      <w:tblPr>
        <w:tblStyle w:val="TableGrid"/>
        <w:tblW w:w="9360" w:type="dxa"/>
        <w:tblLook w:val="04A0" w:firstRow="1" w:lastRow="0" w:firstColumn="1" w:lastColumn="0" w:noHBand="0" w:noVBand="1"/>
      </w:tblPr>
      <w:tblGrid>
        <w:gridCol w:w="1083"/>
        <w:gridCol w:w="2239"/>
        <w:gridCol w:w="2040"/>
        <w:gridCol w:w="1694"/>
        <w:gridCol w:w="2304"/>
      </w:tblGrid>
      <w:tr w:rsidR="00E9096B" w14:paraId="626ECE5C" w14:textId="77777777" w:rsidTr="00E9096B">
        <w:tc>
          <w:tcPr>
            <w:tcW w:w="971" w:type="dxa"/>
            <w:tcBorders>
              <w:top w:val="nil"/>
              <w:left w:val="nil"/>
            </w:tcBorders>
            <w:vAlign w:val="center"/>
          </w:tcPr>
          <w:p w14:paraId="30977B8E" w14:textId="77777777" w:rsidR="00E9096B" w:rsidRPr="00E9096B" w:rsidRDefault="00E9096B" w:rsidP="00C9440A">
            <w:pPr>
              <w:ind w:firstLine="0"/>
              <w:jc w:val="center"/>
              <w:rPr>
                <w:rFonts w:ascii="Times New Roman" w:hAnsi="Times New Roman" w:cs="Times New Roman"/>
                <w:sz w:val="24"/>
                <w:szCs w:val="24"/>
              </w:rPr>
            </w:pPr>
          </w:p>
        </w:tc>
        <w:tc>
          <w:tcPr>
            <w:tcW w:w="4339" w:type="dxa"/>
            <w:gridSpan w:val="2"/>
            <w:shd w:val="clear" w:color="auto" w:fill="FFC000"/>
            <w:vAlign w:val="center"/>
          </w:tcPr>
          <w:p w14:paraId="3E6BD12D" w14:textId="62B71EBA" w:rsidR="00E9096B" w:rsidRPr="00E9096B" w:rsidRDefault="00E9096B" w:rsidP="00C9440A">
            <w:pPr>
              <w:ind w:firstLine="0"/>
              <w:jc w:val="center"/>
              <w:rPr>
                <w:rFonts w:ascii="Times New Roman" w:hAnsi="Times New Roman" w:cs="Times New Roman"/>
                <w:b/>
                <w:sz w:val="24"/>
                <w:szCs w:val="24"/>
              </w:rPr>
            </w:pPr>
            <w:r w:rsidRPr="00E9096B">
              <w:rPr>
                <w:rFonts w:ascii="Times New Roman" w:hAnsi="Times New Roman" w:cs="Times New Roman"/>
                <w:b/>
                <w:sz w:val="24"/>
                <w:szCs w:val="24"/>
              </w:rPr>
              <w:t>Asc</w:t>
            </w:r>
            <w:r w:rsidR="00814DEE">
              <w:rPr>
                <w:rFonts w:ascii="Times New Roman" w:hAnsi="Times New Roman" w:cs="Times New Roman"/>
                <w:b/>
                <w:sz w:val="24"/>
                <w:szCs w:val="24"/>
              </w:rPr>
              <w:t>ending</w:t>
            </w:r>
            <w:r w:rsidRPr="00E9096B">
              <w:rPr>
                <w:rFonts w:ascii="Times New Roman" w:hAnsi="Times New Roman" w:cs="Times New Roman"/>
                <w:b/>
                <w:sz w:val="24"/>
                <w:szCs w:val="24"/>
              </w:rPr>
              <w:t xml:space="preserve"> Orbits</w:t>
            </w:r>
          </w:p>
        </w:tc>
        <w:tc>
          <w:tcPr>
            <w:tcW w:w="4050" w:type="dxa"/>
            <w:gridSpan w:val="2"/>
            <w:shd w:val="clear" w:color="auto" w:fill="FFC000"/>
            <w:vAlign w:val="center"/>
          </w:tcPr>
          <w:p w14:paraId="494475FA" w14:textId="21E1C8A5" w:rsidR="00E9096B" w:rsidRPr="00E9096B" w:rsidRDefault="00E9096B" w:rsidP="00C9440A">
            <w:pPr>
              <w:ind w:firstLine="0"/>
              <w:jc w:val="center"/>
              <w:rPr>
                <w:rFonts w:ascii="Times New Roman" w:hAnsi="Times New Roman" w:cs="Times New Roman"/>
                <w:b/>
                <w:sz w:val="24"/>
                <w:szCs w:val="24"/>
              </w:rPr>
            </w:pPr>
            <w:r w:rsidRPr="00E9096B">
              <w:rPr>
                <w:rFonts w:ascii="Times New Roman" w:hAnsi="Times New Roman" w:cs="Times New Roman"/>
                <w:b/>
                <w:sz w:val="24"/>
                <w:szCs w:val="24"/>
              </w:rPr>
              <w:t>Desc</w:t>
            </w:r>
            <w:r w:rsidR="00814DEE">
              <w:rPr>
                <w:rFonts w:ascii="Times New Roman" w:hAnsi="Times New Roman" w:cs="Times New Roman"/>
                <w:b/>
                <w:sz w:val="24"/>
                <w:szCs w:val="24"/>
              </w:rPr>
              <w:t>ending</w:t>
            </w:r>
            <w:r w:rsidRPr="00E9096B">
              <w:rPr>
                <w:rFonts w:ascii="Times New Roman" w:hAnsi="Times New Roman" w:cs="Times New Roman"/>
                <w:b/>
                <w:sz w:val="24"/>
                <w:szCs w:val="24"/>
              </w:rPr>
              <w:t xml:space="preserve"> Orbits</w:t>
            </w:r>
          </w:p>
        </w:tc>
      </w:tr>
      <w:tr w:rsidR="00E9096B" w14:paraId="443DAAD3" w14:textId="77777777" w:rsidTr="00E9096B">
        <w:tc>
          <w:tcPr>
            <w:tcW w:w="971" w:type="dxa"/>
            <w:shd w:val="clear" w:color="auto" w:fill="8DB3E2" w:themeFill="text2" w:themeFillTint="66"/>
            <w:vAlign w:val="center"/>
          </w:tcPr>
          <w:p w14:paraId="4FEF97C2" w14:textId="77777777" w:rsidR="00E9096B" w:rsidRPr="00E9096B" w:rsidRDefault="00E9096B" w:rsidP="00C9440A">
            <w:pPr>
              <w:ind w:firstLine="0"/>
              <w:jc w:val="center"/>
              <w:rPr>
                <w:rFonts w:ascii="Times New Roman" w:hAnsi="Times New Roman" w:cs="Times New Roman"/>
                <w:b/>
                <w:sz w:val="24"/>
                <w:szCs w:val="24"/>
              </w:rPr>
            </w:pPr>
            <w:r w:rsidRPr="00E9096B">
              <w:rPr>
                <w:rFonts w:ascii="Times New Roman" w:hAnsi="Times New Roman" w:cs="Times New Roman"/>
                <w:b/>
                <w:sz w:val="24"/>
                <w:szCs w:val="24"/>
              </w:rPr>
              <w:t>Channel</w:t>
            </w:r>
          </w:p>
        </w:tc>
        <w:tc>
          <w:tcPr>
            <w:tcW w:w="2269" w:type="dxa"/>
            <w:shd w:val="clear" w:color="auto" w:fill="8DB3E2" w:themeFill="text2" w:themeFillTint="66"/>
            <w:vAlign w:val="center"/>
          </w:tcPr>
          <w:p w14:paraId="359DBC61" w14:textId="77777777" w:rsidR="00E9096B" w:rsidRPr="00E9096B" w:rsidRDefault="00E9096B" w:rsidP="00C9440A">
            <w:pPr>
              <w:ind w:firstLine="0"/>
              <w:jc w:val="center"/>
              <w:rPr>
                <w:rFonts w:ascii="Times New Roman" w:hAnsi="Times New Roman" w:cs="Times New Roman"/>
                <w:b/>
                <w:sz w:val="24"/>
                <w:szCs w:val="24"/>
              </w:rPr>
            </w:pPr>
            <w:r w:rsidRPr="00E9096B">
              <w:rPr>
                <w:rFonts w:ascii="Times New Roman" w:hAnsi="Times New Roman" w:cs="Times New Roman"/>
                <w:b/>
                <w:sz w:val="24"/>
                <w:szCs w:val="24"/>
              </w:rPr>
              <w:t>Outlier</w:t>
            </w:r>
          </w:p>
        </w:tc>
        <w:tc>
          <w:tcPr>
            <w:tcW w:w="2070" w:type="dxa"/>
            <w:shd w:val="clear" w:color="auto" w:fill="8DB3E2" w:themeFill="text2" w:themeFillTint="66"/>
            <w:vAlign w:val="center"/>
          </w:tcPr>
          <w:p w14:paraId="7F5092FA" w14:textId="77777777" w:rsidR="00E9096B" w:rsidRPr="00E9096B" w:rsidRDefault="00E9096B" w:rsidP="00C9440A">
            <w:pPr>
              <w:ind w:firstLine="0"/>
              <w:jc w:val="center"/>
              <w:rPr>
                <w:rFonts w:ascii="Times New Roman" w:hAnsi="Times New Roman" w:cs="Times New Roman"/>
                <w:b/>
                <w:sz w:val="24"/>
                <w:szCs w:val="24"/>
              </w:rPr>
            </w:pPr>
            <w:r w:rsidRPr="00E9096B">
              <w:rPr>
                <w:rFonts w:ascii="Times New Roman" w:hAnsi="Times New Roman" w:cs="Times New Roman"/>
                <w:b/>
                <w:sz w:val="24"/>
                <w:szCs w:val="24"/>
              </w:rPr>
              <w:t>Total</w:t>
            </w:r>
          </w:p>
        </w:tc>
        <w:tc>
          <w:tcPr>
            <w:tcW w:w="1710" w:type="dxa"/>
            <w:shd w:val="clear" w:color="auto" w:fill="8DB3E2" w:themeFill="text2" w:themeFillTint="66"/>
            <w:vAlign w:val="center"/>
          </w:tcPr>
          <w:p w14:paraId="5123746F" w14:textId="77777777" w:rsidR="00E9096B" w:rsidRPr="00E9096B" w:rsidRDefault="00E9096B" w:rsidP="00C9440A">
            <w:pPr>
              <w:ind w:firstLine="0"/>
              <w:jc w:val="center"/>
              <w:rPr>
                <w:rFonts w:ascii="Times New Roman" w:hAnsi="Times New Roman" w:cs="Times New Roman"/>
                <w:b/>
                <w:sz w:val="24"/>
                <w:szCs w:val="24"/>
              </w:rPr>
            </w:pPr>
            <w:r w:rsidRPr="00E9096B">
              <w:rPr>
                <w:rFonts w:ascii="Times New Roman" w:hAnsi="Times New Roman" w:cs="Times New Roman"/>
                <w:b/>
                <w:sz w:val="24"/>
                <w:szCs w:val="24"/>
              </w:rPr>
              <w:t>Outlier</w:t>
            </w:r>
          </w:p>
        </w:tc>
        <w:tc>
          <w:tcPr>
            <w:tcW w:w="2340" w:type="dxa"/>
            <w:shd w:val="clear" w:color="auto" w:fill="8DB3E2" w:themeFill="text2" w:themeFillTint="66"/>
            <w:vAlign w:val="center"/>
          </w:tcPr>
          <w:p w14:paraId="5836AAA7" w14:textId="77777777" w:rsidR="00E9096B" w:rsidRPr="00E9096B" w:rsidRDefault="00E9096B" w:rsidP="00C9440A">
            <w:pPr>
              <w:ind w:firstLine="0"/>
              <w:jc w:val="center"/>
              <w:rPr>
                <w:rFonts w:ascii="Times New Roman" w:hAnsi="Times New Roman" w:cs="Times New Roman"/>
                <w:b/>
                <w:sz w:val="24"/>
                <w:szCs w:val="24"/>
              </w:rPr>
            </w:pPr>
            <w:r w:rsidRPr="00E9096B">
              <w:rPr>
                <w:rFonts w:ascii="Times New Roman" w:hAnsi="Times New Roman" w:cs="Times New Roman"/>
                <w:b/>
                <w:sz w:val="24"/>
                <w:szCs w:val="24"/>
              </w:rPr>
              <w:t>Total</w:t>
            </w:r>
          </w:p>
        </w:tc>
      </w:tr>
      <w:tr w:rsidR="00E9096B" w14:paraId="4D6AD816" w14:textId="77777777" w:rsidTr="00E9096B">
        <w:tc>
          <w:tcPr>
            <w:tcW w:w="971" w:type="dxa"/>
            <w:vAlign w:val="center"/>
          </w:tcPr>
          <w:p w14:paraId="0CCF388C" w14:textId="77777777" w:rsidR="00E9096B" w:rsidRPr="00E9096B" w:rsidRDefault="00E9096B" w:rsidP="00C9440A">
            <w:pPr>
              <w:ind w:firstLine="0"/>
              <w:jc w:val="center"/>
              <w:rPr>
                <w:rFonts w:ascii="Times New Roman" w:hAnsi="Times New Roman" w:cs="Times New Roman"/>
                <w:i/>
                <w:sz w:val="24"/>
                <w:szCs w:val="24"/>
              </w:rPr>
            </w:pPr>
            <w:r w:rsidRPr="00E9096B">
              <w:rPr>
                <w:rFonts w:ascii="Times New Roman" w:hAnsi="Times New Roman" w:cs="Times New Roman"/>
                <w:i/>
                <w:sz w:val="24"/>
                <w:szCs w:val="24"/>
              </w:rPr>
              <w:t>HH</w:t>
            </w:r>
          </w:p>
        </w:tc>
        <w:tc>
          <w:tcPr>
            <w:tcW w:w="2269" w:type="dxa"/>
            <w:vAlign w:val="center"/>
          </w:tcPr>
          <w:p w14:paraId="04B908D0" w14:textId="3C04E18E" w:rsidR="00E9096B" w:rsidRPr="00E9096B" w:rsidRDefault="007D4101" w:rsidP="00C9440A">
            <w:pPr>
              <w:ind w:firstLine="0"/>
              <w:jc w:val="center"/>
              <w:rPr>
                <w:rFonts w:ascii="Times New Roman" w:hAnsi="Times New Roman" w:cs="Times New Roman"/>
                <w:sz w:val="24"/>
                <w:szCs w:val="24"/>
              </w:rPr>
            </w:pPr>
            <w:r>
              <w:rPr>
                <w:rFonts w:ascii="Times New Roman" w:hAnsi="Times New Roman" w:cs="Times New Roman"/>
                <w:sz w:val="24"/>
                <w:szCs w:val="24"/>
              </w:rPr>
              <w:t>33</w:t>
            </w:r>
            <w:r w:rsidR="00E9096B" w:rsidRPr="00E9096B">
              <w:rPr>
                <w:rFonts w:ascii="Times New Roman" w:hAnsi="Times New Roman" w:cs="Times New Roman"/>
                <w:sz w:val="24"/>
                <w:szCs w:val="24"/>
              </w:rPr>
              <w:t xml:space="preserve"> (</w:t>
            </w:r>
            <w:r>
              <w:rPr>
                <w:rFonts w:ascii="Times New Roman" w:hAnsi="Times New Roman" w:cs="Times New Roman"/>
                <w:sz w:val="24"/>
                <w:szCs w:val="24"/>
              </w:rPr>
              <w:t>4</w:t>
            </w:r>
            <w:r w:rsidR="00E9096B" w:rsidRPr="00E9096B">
              <w:rPr>
                <w:rFonts w:ascii="Times New Roman" w:hAnsi="Times New Roman" w:cs="Times New Roman"/>
                <w:sz w:val="24"/>
                <w:szCs w:val="24"/>
              </w:rPr>
              <w:t>.</w:t>
            </w:r>
            <w:r>
              <w:rPr>
                <w:rFonts w:ascii="Times New Roman" w:hAnsi="Times New Roman" w:cs="Times New Roman"/>
                <w:sz w:val="24"/>
                <w:szCs w:val="24"/>
              </w:rPr>
              <w:t>47</w:t>
            </w:r>
            <w:r w:rsidR="00E9096B" w:rsidRPr="00E9096B">
              <w:rPr>
                <w:rFonts w:ascii="Times New Roman" w:hAnsi="Times New Roman" w:cs="Times New Roman"/>
                <w:sz w:val="24"/>
                <w:szCs w:val="24"/>
              </w:rPr>
              <w:t>%)</w:t>
            </w:r>
          </w:p>
        </w:tc>
        <w:tc>
          <w:tcPr>
            <w:tcW w:w="2070" w:type="dxa"/>
            <w:vAlign w:val="center"/>
          </w:tcPr>
          <w:p w14:paraId="4993BEA5" w14:textId="77777777" w:rsidR="00E9096B" w:rsidRPr="00E9096B" w:rsidRDefault="00E9096B" w:rsidP="00C9440A">
            <w:pPr>
              <w:ind w:firstLine="0"/>
              <w:jc w:val="center"/>
              <w:rPr>
                <w:rFonts w:ascii="Times New Roman" w:hAnsi="Times New Roman" w:cs="Times New Roman"/>
                <w:sz w:val="24"/>
                <w:szCs w:val="24"/>
              </w:rPr>
            </w:pPr>
            <w:r w:rsidRPr="00E9096B">
              <w:rPr>
                <w:rFonts w:ascii="Times New Roman" w:hAnsi="Times New Roman" w:cs="Times New Roman"/>
                <w:sz w:val="24"/>
                <w:szCs w:val="24"/>
              </w:rPr>
              <w:t>739</w:t>
            </w:r>
          </w:p>
        </w:tc>
        <w:tc>
          <w:tcPr>
            <w:tcW w:w="1710" w:type="dxa"/>
            <w:vAlign w:val="center"/>
          </w:tcPr>
          <w:p w14:paraId="4405AACA" w14:textId="20667F39" w:rsidR="00E9096B" w:rsidRPr="00E9096B" w:rsidRDefault="00E9096B" w:rsidP="00C9440A">
            <w:pPr>
              <w:ind w:firstLine="0"/>
              <w:jc w:val="center"/>
              <w:rPr>
                <w:rFonts w:ascii="Times New Roman" w:hAnsi="Times New Roman" w:cs="Times New Roman"/>
                <w:sz w:val="24"/>
                <w:szCs w:val="24"/>
              </w:rPr>
            </w:pPr>
            <w:r w:rsidRPr="00E9096B">
              <w:rPr>
                <w:rFonts w:ascii="Times New Roman" w:hAnsi="Times New Roman" w:cs="Times New Roman"/>
                <w:sz w:val="24"/>
                <w:szCs w:val="24"/>
              </w:rPr>
              <w:t>3</w:t>
            </w:r>
            <w:r w:rsidR="007D4101">
              <w:rPr>
                <w:rFonts w:ascii="Times New Roman" w:hAnsi="Times New Roman" w:cs="Times New Roman"/>
                <w:sz w:val="24"/>
                <w:szCs w:val="24"/>
              </w:rPr>
              <w:t>0</w:t>
            </w:r>
            <w:r w:rsidRPr="00E9096B">
              <w:rPr>
                <w:rFonts w:ascii="Times New Roman" w:hAnsi="Times New Roman" w:cs="Times New Roman"/>
                <w:sz w:val="24"/>
                <w:szCs w:val="24"/>
              </w:rPr>
              <w:t xml:space="preserve"> (</w:t>
            </w:r>
            <w:r w:rsidR="007D4101">
              <w:rPr>
                <w:rFonts w:ascii="Times New Roman" w:hAnsi="Times New Roman" w:cs="Times New Roman"/>
                <w:sz w:val="24"/>
                <w:szCs w:val="24"/>
              </w:rPr>
              <w:t>4</w:t>
            </w:r>
            <w:r w:rsidRPr="00E9096B">
              <w:rPr>
                <w:rFonts w:ascii="Times New Roman" w:hAnsi="Times New Roman" w:cs="Times New Roman"/>
                <w:sz w:val="24"/>
                <w:szCs w:val="24"/>
              </w:rPr>
              <w:t>.</w:t>
            </w:r>
            <w:r w:rsidR="007D4101">
              <w:rPr>
                <w:rFonts w:ascii="Times New Roman" w:hAnsi="Times New Roman" w:cs="Times New Roman"/>
                <w:sz w:val="24"/>
                <w:szCs w:val="24"/>
              </w:rPr>
              <w:t>06</w:t>
            </w:r>
            <w:r w:rsidRPr="00E9096B">
              <w:rPr>
                <w:rFonts w:ascii="Times New Roman" w:hAnsi="Times New Roman" w:cs="Times New Roman"/>
                <w:sz w:val="24"/>
                <w:szCs w:val="24"/>
              </w:rPr>
              <w:t>%)</w:t>
            </w:r>
          </w:p>
        </w:tc>
        <w:tc>
          <w:tcPr>
            <w:tcW w:w="2340" w:type="dxa"/>
            <w:vAlign w:val="center"/>
          </w:tcPr>
          <w:p w14:paraId="2875E1F9" w14:textId="77777777" w:rsidR="00E9096B" w:rsidRPr="00E9096B" w:rsidRDefault="00E9096B" w:rsidP="00C9440A">
            <w:pPr>
              <w:ind w:firstLine="0"/>
              <w:jc w:val="center"/>
              <w:rPr>
                <w:rFonts w:ascii="Times New Roman" w:hAnsi="Times New Roman" w:cs="Times New Roman"/>
                <w:sz w:val="24"/>
                <w:szCs w:val="24"/>
              </w:rPr>
            </w:pPr>
            <w:r w:rsidRPr="00E9096B">
              <w:rPr>
                <w:rFonts w:ascii="Times New Roman" w:hAnsi="Times New Roman" w:cs="Times New Roman"/>
                <w:sz w:val="24"/>
                <w:szCs w:val="24"/>
              </w:rPr>
              <w:t>738</w:t>
            </w:r>
          </w:p>
        </w:tc>
      </w:tr>
      <w:tr w:rsidR="00E9096B" w14:paraId="3838FF50" w14:textId="77777777" w:rsidTr="00E9096B">
        <w:tc>
          <w:tcPr>
            <w:tcW w:w="971" w:type="dxa"/>
            <w:shd w:val="clear" w:color="auto" w:fill="D9D9D9" w:themeFill="background1" w:themeFillShade="D9"/>
            <w:vAlign w:val="center"/>
          </w:tcPr>
          <w:p w14:paraId="16F09A8A" w14:textId="77777777" w:rsidR="00E9096B" w:rsidRPr="00E9096B" w:rsidRDefault="00E9096B" w:rsidP="00C9440A">
            <w:pPr>
              <w:ind w:firstLine="0"/>
              <w:jc w:val="center"/>
              <w:rPr>
                <w:rFonts w:ascii="Times New Roman" w:hAnsi="Times New Roman" w:cs="Times New Roman"/>
                <w:i/>
                <w:sz w:val="24"/>
                <w:szCs w:val="24"/>
              </w:rPr>
            </w:pPr>
            <w:r w:rsidRPr="00E9096B">
              <w:rPr>
                <w:rFonts w:ascii="Times New Roman" w:hAnsi="Times New Roman" w:cs="Times New Roman"/>
                <w:i/>
                <w:sz w:val="24"/>
                <w:szCs w:val="24"/>
              </w:rPr>
              <w:t>VV</w:t>
            </w:r>
          </w:p>
        </w:tc>
        <w:tc>
          <w:tcPr>
            <w:tcW w:w="2269" w:type="dxa"/>
            <w:shd w:val="clear" w:color="auto" w:fill="D9D9D9" w:themeFill="background1" w:themeFillShade="D9"/>
            <w:vAlign w:val="center"/>
          </w:tcPr>
          <w:p w14:paraId="27654BBE" w14:textId="0BA15C03" w:rsidR="00E9096B" w:rsidRPr="00E9096B" w:rsidRDefault="007D4101" w:rsidP="00C9440A">
            <w:pPr>
              <w:ind w:firstLine="0"/>
              <w:jc w:val="center"/>
              <w:rPr>
                <w:rFonts w:ascii="Times New Roman" w:hAnsi="Times New Roman" w:cs="Times New Roman"/>
                <w:sz w:val="24"/>
                <w:szCs w:val="24"/>
              </w:rPr>
            </w:pPr>
            <w:r>
              <w:rPr>
                <w:rFonts w:ascii="Times New Roman" w:hAnsi="Times New Roman" w:cs="Times New Roman"/>
                <w:sz w:val="24"/>
                <w:szCs w:val="24"/>
              </w:rPr>
              <w:t>43</w:t>
            </w:r>
            <w:r w:rsidR="00E9096B" w:rsidRPr="00E9096B">
              <w:rPr>
                <w:rFonts w:ascii="Times New Roman" w:hAnsi="Times New Roman" w:cs="Times New Roman"/>
                <w:sz w:val="24"/>
                <w:szCs w:val="24"/>
              </w:rPr>
              <w:t xml:space="preserve"> (</w:t>
            </w:r>
            <w:r>
              <w:rPr>
                <w:rFonts w:ascii="Times New Roman" w:hAnsi="Times New Roman" w:cs="Times New Roman"/>
                <w:sz w:val="24"/>
                <w:szCs w:val="24"/>
              </w:rPr>
              <w:t>5</w:t>
            </w:r>
            <w:r w:rsidR="00E9096B" w:rsidRPr="00E9096B">
              <w:rPr>
                <w:rFonts w:ascii="Times New Roman" w:hAnsi="Times New Roman" w:cs="Times New Roman"/>
                <w:sz w:val="24"/>
                <w:szCs w:val="24"/>
              </w:rPr>
              <w:t>.</w:t>
            </w:r>
            <w:r>
              <w:rPr>
                <w:rFonts w:ascii="Times New Roman" w:hAnsi="Times New Roman" w:cs="Times New Roman"/>
                <w:sz w:val="24"/>
                <w:szCs w:val="24"/>
              </w:rPr>
              <w:t>82</w:t>
            </w:r>
            <w:r w:rsidR="00E9096B" w:rsidRPr="00E9096B">
              <w:rPr>
                <w:rFonts w:ascii="Times New Roman" w:hAnsi="Times New Roman" w:cs="Times New Roman"/>
                <w:sz w:val="24"/>
                <w:szCs w:val="24"/>
              </w:rPr>
              <w:t>%)</w:t>
            </w:r>
          </w:p>
        </w:tc>
        <w:tc>
          <w:tcPr>
            <w:tcW w:w="2070" w:type="dxa"/>
            <w:shd w:val="clear" w:color="auto" w:fill="D9D9D9" w:themeFill="background1" w:themeFillShade="D9"/>
            <w:vAlign w:val="center"/>
          </w:tcPr>
          <w:p w14:paraId="741786EC" w14:textId="77777777" w:rsidR="00E9096B" w:rsidRPr="00E9096B" w:rsidRDefault="00E9096B" w:rsidP="00C9440A">
            <w:pPr>
              <w:ind w:firstLine="0"/>
              <w:jc w:val="center"/>
              <w:rPr>
                <w:rFonts w:ascii="Times New Roman" w:hAnsi="Times New Roman" w:cs="Times New Roman"/>
                <w:sz w:val="24"/>
                <w:szCs w:val="24"/>
              </w:rPr>
            </w:pPr>
            <w:r w:rsidRPr="00E9096B">
              <w:rPr>
                <w:rFonts w:ascii="Times New Roman" w:hAnsi="Times New Roman" w:cs="Times New Roman"/>
                <w:sz w:val="24"/>
                <w:szCs w:val="24"/>
              </w:rPr>
              <w:t>739</w:t>
            </w:r>
          </w:p>
        </w:tc>
        <w:tc>
          <w:tcPr>
            <w:tcW w:w="1710" w:type="dxa"/>
            <w:shd w:val="clear" w:color="auto" w:fill="D9D9D9" w:themeFill="background1" w:themeFillShade="D9"/>
            <w:vAlign w:val="center"/>
          </w:tcPr>
          <w:p w14:paraId="459FEFD7" w14:textId="645D08A5" w:rsidR="00E9096B" w:rsidRPr="00E9096B" w:rsidRDefault="007D4101" w:rsidP="00C9440A">
            <w:pPr>
              <w:ind w:firstLine="0"/>
              <w:jc w:val="center"/>
              <w:rPr>
                <w:rFonts w:ascii="Times New Roman" w:hAnsi="Times New Roman" w:cs="Times New Roman"/>
                <w:sz w:val="24"/>
                <w:szCs w:val="24"/>
              </w:rPr>
            </w:pPr>
            <w:r>
              <w:rPr>
                <w:rFonts w:ascii="Times New Roman" w:hAnsi="Times New Roman" w:cs="Times New Roman"/>
                <w:sz w:val="24"/>
                <w:szCs w:val="24"/>
              </w:rPr>
              <w:t>27</w:t>
            </w:r>
            <w:r w:rsidR="00E9096B" w:rsidRPr="00E9096B">
              <w:rPr>
                <w:rFonts w:ascii="Times New Roman" w:hAnsi="Times New Roman" w:cs="Times New Roman"/>
                <w:sz w:val="24"/>
                <w:szCs w:val="24"/>
              </w:rPr>
              <w:t xml:space="preserve"> (</w:t>
            </w:r>
            <w:r>
              <w:rPr>
                <w:rFonts w:ascii="Times New Roman" w:hAnsi="Times New Roman" w:cs="Times New Roman"/>
                <w:sz w:val="24"/>
                <w:szCs w:val="24"/>
              </w:rPr>
              <w:t>3</w:t>
            </w:r>
            <w:r w:rsidR="00E9096B" w:rsidRPr="00E9096B">
              <w:rPr>
                <w:rFonts w:ascii="Times New Roman" w:hAnsi="Times New Roman" w:cs="Times New Roman"/>
                <w:sz w:val="24"/>
                <w:szCs w:val="24"/>
              </w:rPr>
              <w:t>.</w:t>
            </w:r>
            <w:r>
              <w:rPr>
                <w:rFonts w:ascii="Times New Roman" w:hAnsi="Times New Roman" w:cs="Times New Roman"/>
                <w:sz w:val="24"/>
                <w:szCs w:val="24"/>
              </w:rPr>
              <w:t>66</w:t>
            </w:r>
            <w:r w:rsidR="00E9096B" w:rsidRPr="00E9096B">
              <w:rPr>
                <w:rFonts w:ascii="Times New Roman" w:hAnsi="Times New Roman" w:cs="Times New Roman"/>
                <w:sz w:val="24"/>
                <w:szCs w:val="24"/>
              </w:rPr>
              <w:t>%)</w:t>
            </w:r>
          </w:p>
        </w:tc>
        <w:tc>
          <w:tcPr>
            <w:tcW w:w="2340" w:type="dxa"/>
            <w:shd w:val="clear" w:color="auto" w:fill="D9D9D9" w:themeFill="background1" w:themeFillShade="D9"/>
            <w:vAlign w:val="center"/>
          </w:tcPr>
          <w:p w14:paraId="23C0D85C" w14:textId="77777777" w:rsidR="00E9096B" w:rsidRPr="00E9096B" w:rsidRDefault="00E9096B" w:rsidP="00C9440A">
            <w:pPr>
              <w:ind w:firstLine="0"/>
              <w:jc w:val="center"/>
              <w:rPr>
                <w:rFonts w:ascii="Times New Roman" w:hAnsi="Times New Roman" w:cs="Times New Roman"/>
                <w:sz w:val="24"/>
                <w:szCs w:val="24"/>
              </w:rPr>
            </w:pPr>
            <w:r w:rsidRPr="00E9096B">
              <w:rPr>
                <w:rFonts w:ascii="Times New Roman" w:hAnsi="Times New Roman" w:cs="Times New Roman"/>
                <w:sz w:val="24"/>
                <w:szCs w:val="24"/>
              </w:rPr>
              <w:t>738</w:t>
            </w:r>
          </w:p>
        </w:tc>
      </w:tr>
      <w:tr w:rsidR="00E9096B" w14:paraId="4820282D" w14:textId="77777777" w:rsidTr="00E9096B">
        <w:tc>
          <w:tcPr>
            <w:tcW w:w="971" w:type="dxa"/>
            <w:vAlign w:val="center"/>
          </w:tcPr>
          <w:p w14:paraId="7DA77B3F" w14:textId="77777777" w:rsidR="00E9096B" w:rsidRPr="00E9096B" w:rsidRDefault="00E9096B" w:rsidP="00C9440A">
            <w:pPr>
              <w:ind w:firstLine="0"/>
              <w:jc w:val="center"/>
              <w:rPr>
                <w:rFonts w:ascii="Times New Roman" w:hAnsi="Times New Roman" w:cs="Times New Roman"/>
                <w:i/>
                <w:sz w:val="24"/>
                <w:szCs w:val="24"/>
              </w:rPr>
            </w:pPr>
            <w:r w:rsidRPr="00E9096B">
              <w:rPr>
                <w:rFonts w:ascii="Times New Roman" w:hAnsi="Times New Roman" w:cs="Times New Roman"/>
                <w:i/>
                <w:sz w:val="24"/>
                <w:szCs w:val="24"/>
              </w:rPr>
              <w:t>HV</w:t>
            </w:r>
          </w:p>
        </w:tc>
        <w:tc>
          <w:tcPr>
            <w:tcW w:w="2269" w:type="dxa"/>
            <w:vAlign w:val="center"/>
          </w:tcPr>
          <w:p w14:paraId="1D302244" w14:textId="07D40188" w:rsidR="00E9096B" w:rsidRPr="00E9096B" w:rsidRDefault="007D4101" w:rsidP="00C9440A">
            <w:pPr>
              <w:ind w:firstLine="0"/>
              <w:jc w:val="center"/>
              <w:rPr>
                <w:rFonts w:ascii="Times New Roman" w:hAnsi="Times New Roman" w:cs="Times New Roman"/>
                <w:sz w:val="24"/>
                <w:szCs w:val="24"/>
              </w:rPr>
            </w:pPr>
            <w:r>
              <w:rPr>
                <w:rFonts w:ascii="Times New Roman" w:hAnsi="Times New Roman" w:cs="Times New Roman"/>
                <w:sz w:val="24"/>
                <w:szCs w:val="24"/>
              </w:rPr>
              <w:t>2</w:t>
            </w:r>
            <w:r w:rsidR="00E9096B" w:rsidRPr="00E9096B">
              <w:rPr>
                <w:rFonts w:ascii="Times New Roman" w:hAnsi="Times New Roman" w:cs="Times New Roman"/>
                <w:sz w:val="24"/>
                <w:szCs w:val="24"/>
              </w:rPr>
              <w:t>9 (</w:t>
            </w:r>
            <w:r>
              <w:rPr>
                <w:rFonts w:ascii="Times New Roman" w:hAnsi="Times New Roman" w:cs="Times New Roman"/>
                <w:sz w:val="24"/>
                <w:szCs w:val="24"/>
              </w:rPr>
              <w:t>3</w:t>
            </w:r>
            <w:r w:rsidR="00E9096B" w:rsidRPr="00E9096B">
              <w:rPr>
                <w:rFonts w:ascii="Times New Roman" w:hAnsi="Times New Roman" w:cs="Times New Roman"/>
                <w:sz w:val="24"/>
                <w:szCs w:val="24"/>
              </w:rPr>
              <w:t>.</w:t>
            </w:r>
            <w:r>
              <w:rPr>
                <w:rFonts w:ascii="Times New Roman" w:hAnsi="Times New Roman" w:cs="Times New Roman"/>
                <w:sz w:val="24"/>
                <w:szCs w:val="24"/>
              </w:rPr>
              <w:t>9</w:t>
            </w:r>
            <w:r w:rsidR="00E9096B" w:rsidRPr="00E9096B">
              <w:rPr>
                <w:rFonts w:ascii="Times New Roman" w:hAnsi="Times New Roman" w:cs="Times New Roman"/>
                <w:sz w:val="24"/>
                <w:szCs w:val="24"/>
              </w:rPr>
              <w:t>3%</w:t>
            </w:r>
            <w:r w:rsidR="003356C0">
              <w:rPr>
                <w:rFonts w:ascii="Times New Roman" w:hAnsi="Times New Roman" w:cs="Times New Roman"/>
                <w:sz w:val="24"/>
                <w:szCs w:val="24"/>
              </w:rPr>
              <w:t>)</w:t>
            </w:r>
            <w:bookmarkStart w:id="125" w:name="_GoBack"/>
            <w:bookmarkEnd w:id="125"/>
          </w:p>
        </w:tc>
        <w:tc>
          <w:tcPr>
            <w:tcW w:w="2070" w:type="dxa"/>
            <w:vAlign w:val="center"/>
          </w:tcPr>
          <w:p w14:paraId="5A9F4047" w14:textId="77777777" w:rsidR="00E9096B" w:rsidRPr="00E9096B" w:rsidRDefault="00E9096B" w:rsidP="00C9440A">
            <w:pPr>
              <w:ind w:firstLine="0"/>
              <w:jc w:val="center"/>
              <w:rPr>
                <w:rFonts w:ascii="Times New Roman" w:hAnsi="Times New Roman" w:cs="Times New Roman"/>
                <w:sz w:val="24"/>
                <w:szCs w:val="24"/>
              </w:rPr>
            </w:pPr>
            <w:r w:rsidRPr="00E9096B">
              <w:rPr>
                <w:rFonts w:ascii="Times New Roman" w:hAnsi="Times New Roman" w:cs="Times New Roman"/>
                <w:sz w:val="24"/>
                <w:szCs w:val="24"/>
              </w:rPr>
              <w:t>739</w:t>
            </w:r>
          </w:p>
        </w:tc>
        <w:tc>
          <w:tcPr>
            <w:tcW w:w="1710" w:type="dxa"/>
            <w:vAlign w:val="center"/>
          </w:tcPr>
          <w:p w14:paraId="2A71B8C3" w14:textId="555D2ADF" w:rsidR="00E9096B" w:rsidRPr="00E9096B" w:rsidRDefault="007D4101" w:rsidP="00C9440A">
            <w:pPr>
              <w:ind w:firstLine="0"/>
              <w:jc w:val="center"/>
              <w:rPr>
                <w:rFonts w:ascii="Times New Roman" w:hAnsi="Times New Roman" w:cs="Times New Roman"/>
                <w:sz w:val="24"/>
                <w:szCs w:val="24"/>
              </w:rPr>
            </w:pPr>
            <w:r>
              <w:rPr>
                <w:rFonts w:ascii="Times New Roman" w:hAnsi="Times New Roman" w:cs="Times New Roman"/>
                <w:sz w:val="24"/>
                <w:szCs w:val="24"/>
              </w:rPr>
              <w:t>72</w:t>
            </w:r>
            <w:r w:rsidR="00E9096B" w:rsidRPr="00E9096B">
              <w:rPr>
                <w:rFonts w:ascii="Times New Roman" w:hAnsi="Times New Roman" w:cs="Times New Roman"/>
                <w:sz w:val="24"/>
                <w:szCs w:val="24"/>
              </w:rPr>
              <w:t xml:space="preserve"> (</w:t>
            </w:r>
            <w:r>
              <w:rPr>
                <w:rFonts w:ascii="Times New Roman" w:hAnsi="Times New Roman" w:cs="Times New Roman"/>
                <w:sz w:val="24"/>
                <w:szCs w:val="24"/>
              </w:rPr>
              <w:t>9</w:t>
            </w:r>
            <w:r w:rsidR="00E9096B" w:rsidRPr="00E9096B">
              <w:rPr>
                <w:rFonts w:ascii="Times New Roman" w:hAnsi="Times New Roman" w:cs="Times New Roman"/>
                <w:sz w:val="24"/>
                <w:szCs w:val="24"/>
              </w:rPr>
              <w:t>.</w:t>
            </w:r>
            <w:r>
              <w:rPr>
                <w:rFonts w:ascii="Times New Roman" w:hAnsi="Times New Roman" w:cs="Times New Roman"/>
                <w:sz w:val="24"/>
                <w:szCs w:val="24"/>
              </w:rPr>
              <w:t>7</w:t>
            </w:r>
            <w:r w:rsidR="00E9096B" w:rsidRPr="00E9096B">
              <w:rPr>
                <w:rFonts w:ascii="Times New Roman" w:hAnsi="Times New Roman" w:cs="Times New Roman"/>
                <w:sz w:val="24"/>
                <w:szCs w:val="24"/>
              </w:rPr>
              <w:t>5%)</w:t>
            </w:r>
          </w:p>
        </w:tc>
        <w:tc>
          <w:tcPr>
            <w:tcW w:w="2340" w:type="dxa"/>
            <w:vAlign w:val="center"/>
          </w:tcPr>
          <w:p w14:paraId="67C9E9ED" w14:textId="77777777" w:rsidR="00E9096B" w:rsidRPr="00E9096B" w:rsidRDefault="00E9096B" w:rsidP="00C9440A">
            <w:pPr>
              <w:ind w:firstLine="0"/>
              <w:jc w:val="center"/>
              <w:rPr>
                <w:rFonts w:ascii="Times New Roman" w:hAnsi="Times New Roman" w:cs="Times New Roman"/>
                <w:sz w:val="24"/>
                <w:szCs w:val="24"/>
              </w:rPr>
            </w:pPr>
            <w:r w:rsidRPr="00E9096B">
              <w:rPr>
                <w:rFonts w:ascii="Times New Roman" w:hAnsi="Times New Roman" w:cs="Times New Roman"/>
                <w:sz w:val="24"/>
                <w:szCs w:val="24"/>
              </w:rPr>
              <w:t>738</w:t>
            </w:r>
          </w:p>
        </w:tc>
      </w:tr>
    </w:tbl>
    <w:p w14:paraId="34A5B69E" w14:textId="77777777" w:rsidR="00E9096B" w:rsidRDefault="00E9096B" w:rsidP="00A91CDE">
      <w:pPr>
        <w:rPr>
          <w:rFonts w:ascii="Times New Roman" w:hAnsi="Times New Roman" w:cs="Times New Roman"/>
          <w:sz w:val="24"/>
        </w:rPr>
      </w:pPr>
    </w:p>
    <w:p w14:paraId="5C2D1CB4" w14:textId="5D3C8F2D" w:rsidR="00A91CDE" w:rsidRPr="00A91CDE" w:rsidRDefault="00A91CDE" w:rsidP="00E9096B">
      <w:pPr>
        <w:ind w:firstLine="0"/>
        <w:jc w:val="left"/>
        <w:rPr>
          <w:rFonts w:ascii="Times New Roman" w:hAnsi="Times New Roman" w:cs="Times New Roman"/>
          <w:sz w:val="24"/>
        </w:rPr>
      </w:pPr>
      <w:r>
        <w:rPr>
          <w:noProof/>
        </w:rPr>
        <w:drawing>
          <wp:inline distT="0" distB="0" distL="0" distR="0" wp14:anchorId="34DBD231" wp14:editId="31DC1E30">
            <wp:extent cx="5943600" cy="1289304"/>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89304"/>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91CDE" w14:paraId="5EEEABFD" w14:textId="77777777" w:rsidTr="00E9096B">
        <w:tc>
          <w:tcPr>
            <w:tcW w:w="3116" w:type="dxa"/>
          </w:tcPr>
          <w:p w14:paraId="2F2AF4B1" w14:textId="24D2A4F8" w:rsidR="00A91CDE" w:rsidRDefault="00A91CDE" w:rsidP="00A91CDE">
            <w:pPr>
              <w:ind w:firstLine="0"/>
              <w:jc w:val="center"/>
              <w:rPr>
                <w:rFonts w:ascii="Times New Roman" w:hAnsi="Times New Roman" w:cs="Times New Roman"/>
              </w:rPr>
            </w:pPr>
            <w:r>
              <w:rPr>
                <w:rFonts w:ascii="Times New Roman" w:hAnsi="Times New Roman" w:cs="Times New Roman"/>
              </w:rPr>
              <w:t>(a)</w:t>
            </w:r>
          </w:p>
        </w:tc>
        <w:tc>
          <w:tcPr>
            <w:tcW w:w="3117" w:type="dxa"/>
          </w:tcPr>
          <w:p w14:paraId="1DFA05DE" w14:textId="6B8CD1E8" w:rsidR="00A91CDE" w:rsidRDefault="00A91CDE" w:rsidP="00A91CDE">
            <w:pPr>
              <w:ind w:firstLine="0"/>
              <w:jc w:val="center"/>
              <w:rPr>
                <w:rFonts w:ascii="Times New Roman" w:hAnsi="Times New Roman" w:cs="Times New Roman"/>
              </w:rPr>
            </w:pPr>
            <w:r>
              <w:rPr>
                <w:rFonts w:ascii="Times New Roman" w:hAnsi="Times New Roman" w:cs="Times New Roman"/>
              </w:rPr>
              <w:t>(b)</w:t>
            </w:r>
          </w:p>
        </w:tc>
        <w:tc>
          <w:tcPr>
            <w:tcW w:w="3117" w:type="dxa"/>
          </w:tcPr>
          <w:p w14:paraId="052B086B" w14:textId="48F31930" w:rsidR="00A91CDE" w:rsidRDefault="00A91CDE" w:rsidP="00A91CDE">
            <w:pPr>
              <w:ind w:firstLine="0"/>
              <w:jc w:val="center"/>
              <w:rPr>
                <w:rFonts w:ascii="Times New Roman" w:hAnsi="Times New Roman" w:cs="Times New Roman"/>
              </w:rPr>
            </w:pPr>
            <w:r>
              <w:rPr>
                <w:rFonts w:ascii="Times New Roman" w:hAnsi="Times New Roman" w:cs="Times New Roman"/>
              </w:rPr>
              <w:t>(c)</w:t>
            </w:r>
          </w:p>
        </w:tc>
      </w:tr>
    </w:tbl>
    <w:p w14:paraId="6728D07C" w14:textId="0208FA4A" w:rsidR="00A91CDE" w:rsidRDefault="00A91CDE" w:rsidP="00E9096B">
      <w:pPr>
        <w:ind w:firstLine="0"/>
        <w:jc w:val="center"/>
        <w:rPr>
          <w:rFonts w:ascii="Times New Roman" w:hAnsi="Times New Roman" w:cs="Times New Roman"/>
          <w:lang w:val="en-GB"/>
        </w:rPr>
      </w:pPr>
      <w:r w:rsidRPr="00A91CDE">
        <w:rPr>
          <w:rFonts w:ascii="Times New Roman" w:hAnsi="Times New Roman" w:cs="Times New Roman"/>
        </w:rPr>
        <w:t xml:space="preserve">Fig. </w:t>
      </w:r>
      <w:r>
        <w:rPr>
          <w:rFonts w:ascii="Times New Roman" w:hAnsi="Times New Roman" w:cs="Times New Roman"/>
        </w:rPr>
        <w:t>3.1</w:t>
      </w:r>
      <w:r w:rsidR="00E9096B">
        <w:rPr>
          <w:rFonts w:ascii="Times New Roman" w:hAnsi="Times New Roman" w:cs="Times New Roman"/>
        </w:rPr>
        <w:t>.</w:t>
      </w:r>
      <w:r w:rsidRPr="00A91CDE">
        <w:rPr>
          <w:rFonts w:ascii="Times New Roman" w:hAnsi="Times New Roman" w:cs="Times New Roman"/>
        </w:rPr>
        <w:t xml:space="preserve"> The 8 days average </w:t>
      </w:r>
      <w:r w:rsidRPr="00A91CDE">
        <w:rPr>
          <w:rFonts w:ascii="Times New Roman" w:hAnsi="Times New Roman" w:cs="Times New Roman"/>
          <w:lang w:val="en-GB"/>
        </w:rPr>
        <w:t>global maps of (a) HH, (b) VV, (c) HV scattering coefficients (</w:t>
      </w:r>
      <m:oMath>
        <m:sSup>
          <m:sSupPr>
            <m:ctrlPr>
              <w:rPr>
                <w:rFonts w:ascii="Cambria Math" w:hAnsi="Cambria Math" w:cs="Times New Roman"/>
                <w:i/>
                <w:lang w:val="en-GB"/>
              </w:rPr>
            </m:ctrlPr>
          </m:sSupPr>
          <m:e>
            <m:r>
              <w:rPr>
                <w:rFonts w:ascii="Cambria Math" w:hAnsi="Cambria Math" w:cs="Times New Roman"/>
                <w:lang w:val="en-GB"/>
              </w:rPr>
              <m:t>σ</m:t>
            </m:r>
          </m:e>
          <m:sup>
            <m:r>
              <w:rPr>
                <w:rFonts w:ascii="Cambria Math" w:hAnsi="Cambria Math" w:cs="Times New Roman"/>
                <w:lang w:val="en-GB"/>
              </w:rPr>
              <m:t>0</m:t>
            </m:r>
          </m:sup>
        </m:sSup>
      </m:oMath>
      <w:r w:rsidRPr="00A91CDE">
        <w:rPr>
          <w:rFonts w:ascii="Times New Roman" w:hAnsi="Times New Roman" w:cs="Times New Roman"/>
          <w:lang w:val="en-GB"/>
        </w:rPr>
        <w:t>) for ascending (</w:t>
      </w:r>
      <w:proofErr w:type="spellStart"/>
      <w:r w:rsidRPr="00A91CDE">
        <w:rPr>
          <w:rFonts w:ascii="Times New Roman" w:hAnsi="Times New Roman" w:cs="Times New Roman"/>
          <w:lang w:val="en-GB"/>
        </w:rPr>
        <w:t>Asc</w:t>
      </w:r>
      <w:proofErr w:type="spellEnd"/>
      <w:r w:rsidRPr="00A91CDE">
        <w:rPr>
          <w:rFonts w:ascii="Times New Roman" w:hAnsi="Times New Roman" w:cs="Times New Roman"/>
          <w:lang w:val="en-GB"/>
        </w:rPr>
        <w:t>) orbits.</w:t>
      </w:r>
    </w:p>
    <w:p w14:paraId="74295FE3" w14:textId="72507A1A" w:rsidR="00E9096B" w:rsidRDefault="00E9096B" w:rsidP="00E9096B">
      <w:pPr>
        <w:ind w:firstLine="0"/>
        <w:jc w:val="center"/>
        <w:rPr>
          <w:rFonts w:ascii="Times New Roman" w:hAnsi="Times New Roman" w:cs="Times New Roman"/>
        </w:rPr>
      </w:pPr>
    </w:p>
    <w:p w14:paraId="230A32BE" w14:textId="6AB42CA2" w:rsidR="00E9096B" w:rsidRPr="00A91CDE" w:rsidRDefault="00E9096B" w:rsidP="00E9096B">
      <w:pPr>
        <w:ind w:firstLine="0"/>
        <w:jc w:val="left"/>
        <w:rPr>
          <w:rFonts w:ascii="Times New Roman" w:hAnsi="Times New Roman" w:cs="Times New Roman"/>
          <w:sz w:val="24"/>
        </w:rPr>
      </w:pPr>
      <w:r>
        <w:rPr>
          <w:noProof/>
        </w:rPr>
        <w:drawing>
          <wp:inline distT="0" distB="0" distL="0" distR="0" wp14:anchorId="1D213E7C" wp14:editId="34E22B44">
            <wp:extent cx="5934330" cy="1289304"/>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330" cy="1289304"/>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9096B" w14:paraId="1583B92C" w14:textId="77777777" w:rsidTr="00E9096B">
        <w:tc>
          <w:tcPr>
            <w:tcW w:w="3116" w:type="dxa"/>
          </w:tcPr>
          <w:p w14:paraId="594978E4" w14:textId="77777777" w:rsidR="00E9096B" w:rsidRDefault="00E9096B" w:rsidP="00C9440A">
            <w:pPr>
              <w:ind w:firstLine="0"/>
              <w:jc w:val="center"/>
              <w:rPr>
                <w:rFonts w:ascii="Times New Roman" w:hAnsi="Times New Roman" w:cs="Times New Roman"/>
              </w:rPr>
            </w:pPr>
            <w:r>
              <w:rPr>
                <w:rFonts w:ascii="Times New Roman" w:hAnsi="Times New Roman" w:cs="Times New Roman"/>
              </w:rPr>
              <w:t>(a)</w:t>
            </w:r>
          </w:p>
        </w:tc>
        <w:tc>
          <w:tcPr>
            <w:tcW w:w="3117" w:type="dxa"/>
          </w:tcPr>
          <w:p w14:paraId="72AFA2CF" w14:textId="77777777" w:rsidR="00E9096B" w:rsidRDefault="00E9096B" w:rsidP="00C9440A">
            <w:pPr>
              <w:ind w:firstLine="0"/>
              <w:jc w:val="center"/>
              <w:rPr>
                <w:rFonts w:ascii="Times New Roman" w:hAnsi="Times New Roman" w:cs="Times New Roman"/>
              </w:rPr>
            </w:pPr>
            <w:r>
              <w:rPr>
                <w:rFonts w:ascii="Times New Roman" w:hAnsi="Times New Roman" w:cs="Times New Roman"/>
              </w:rPr>
              <w:t>(b)</w:t>
            </w:r>
          </w:p>
        </w:tc>
        <w:tc>
          <w:tcPr>
            <w:tcW w:w="3117" w:type="dxa"/>
          </w:tcPr>
          <w:p w14:paraId="5705D330" w14:textId="77777777" w:rsidR="00E9096B" w:rsidRDefault="00E9096B" w:rsidP="00C9440A">
            <w:pPr>
              <w:ind w:firstLine="0"/>
              <w:jc w:val="center"/>
              <w:rPr>
                <w:rFonts w:ascii="Times New Roman" w:hAnsi="Times New Roman" w:cs="Times New Roman"/>
              </w:rPr>
            </w:pPr>
            <w:r>
              <w:rPr>
                <w:rFonts w:ascii="Times New Roman" w:hAnsi="Times New Roman" w:cs="Times New Roman"/>
              </w:rPr>
              <w:t>(c)</w:t>
            </w:r>
          </w:p>
        </w:tc>
      </w:tr>
    </w:tbl>
    <w:p w14:paraId="79639390" w14:textId="74D74899" w:rsidR="00E9096B" w:rsidRPr="00A91CDE" w:rsidRDefault="00E9096B" w:rsidP="00E9096B">
      <w:pPr>
        <w:ind w:firstLine="0"/>
        <w:jc w:val="center"/>
        <w:rPr>
          <w:rFonts w:ascii="Times New Roman" w:hAnsi="Times New Roman" w:cs="Times New Roman"/>
        </w:rPr>
      </w:pPr>
      <w:r w:rsidRPr="00A91CDE">
        <w:rPr>
          <w:rFonts w:ascii="Times New Roman" w:hAnsi="Times New Roman" w:cs="Times New Roman"/>
        </w:rPr>
        <w:t xml:space="preserve">Fig. </w:t>
      </w:r>
      <w:r>
        <w:rPr>
          <w:rFonts w:ascii="Times New Roman" w:hAnsi="Times New Roman" w:cs="Times New Roman"/>
        </w:rPr>
        <w:t>3.2.</w:t>
      </w:r>
      <w:r w:rsidRPr="00A91CDE">
        <w:rPr>
          <w:rFonts w:ascii="Times New Roman" w:hAnsi="Times New Roman" w:cs="Times New Roman"/>
        </w:rPr>
        <w:t xml:space="preserve"> The 8 days average </w:t>
      </w:r>
      <w:r w:rsidRPr="00A91CDE">
        <w:rPr>
          <w:rFonts w:ascii="Times New Roman" w:hAnsi="Times New Roman" w:cs="Times New Roman"/>
          <w:lang w:val="en-GB"/>
        </w:rPr>
        <w:t>global maps of (a) HH, (b) VV, (c) HV scattering coefficients (</w:t>
      </w:r>
      <m:oMath>
        <m:sSup>
          <m:sSupPr>
            <m:ctrlPr>
              <w:rPr>
                <w:rFonts w:ascii="Cambria Math" w:hAnsi="Cambria Math" w:cs="Times New Roman"/>
                <w:i/>
                <w:lang w:val="en-GB"/>
              </w:rPr>
            </m:ctrlPr>
          </m:sSupPr>
          <m:e>
            <m:r>
              <w:rPr>
                <w:rFonts w:ascii="Cambria Math" w:hAnsi="Cambria Math" w:cs="Times New Roman"/>
                <w:lang w:val="en-GB"/>
              </w:rPr>
              <m:t>σ</m:t>
            </m:r>
          </m:e>
          <m:sup>
            <m:r>
              <w:rPr>
                <w:rFonts w:ascii="Cambria Math" w:hAnsi="Cambria Math" w:cs="Times New Roman"/>
                <w:lang w:val="en-GB"/>
              </w:rPr>
              <m:t>0</m:t>
            </m:r>
          </m:sup>
        </m:sSup>
      </m:oMath>
      <w:r w:rsidRPr="00A91CDE">
        <w:rPr>
          <w:rFonts w:ascii="Times New Roman" w:hAnsi="Times New Roman" w:cs="Times New Roman"/>
          <w:lang w:val="en-GB"/>
        </w:rPr>
        <w:t xml:space="preserve">) for </w:t>
      </w:r>
      <w:r>
        <w:rPr>
          <w:rFonts w:ascii="Times New Roman" w:hAnsi="Times New Roman" w:cs="Times New Roman"/>
          <w:lang w:val="en-GB"/>
        </w:rPr>
        <w:t>descending</w:t>
      </w:r>
      <w:r w:rsidRPr="00A91CDE">
        <w:rPr>
          <w:rFonts w:ascii="Times New Roman" w:hAnsi="Times New Roman" w:cs="Times New Roman"/>
          <w:lang w:val="en-GB"/>
        </w:rPr>
        <w:t xml:space="preserve"> (</w:t>
      </w:r>
      <w:proofErr w:type="spellStart"/>
      <w:r>
        <w:rPr>
          <w:rFonts w:ascii="Times New Roman" w:hAnsi="Times New Roman" w:cs="Times New Roman"/>
          <w:lang w:val="en-GB"/>
        </w:rPr>
        <w:t>De</w:t>
      </w:r>
      <w:r w:rsidRPr="00A91CDE">
        <w:rPr>
          <w:rFonts w:ascii="Times New Roman" w:hAnsi="Times New Roman" w:cs="Times New Roman"/>
          <w:lang w:val="en-GB"/>
        </w:rPr>
        <w:t>sc</w:t>
      </w:r>
      <w:proofErr w:type="spellEnd"/>
      <w:r w:rsidRPr="00A91CDE">
        <w:rPr>
          <w:rFonts w:ascii="Times New Roman" w:hAnsi="Times New Roman" w:cs="Times New Roman"/>
          <w:lang w:val="en-GB"/>
        </w:rPr>
        <w:t>) orbits.</w:t>
      </w:r>
    </w:p>
    <w:p w14:paraId="4242A17F" w14:textId="1404C7AD" w:rsidR="00E9096B" w:rsidRPr="00A91CDE" w:rsidRDefault="00E9096B" w:rsidP="00E9096B">
      <w:pPr>
        <w:pStyle w:val="Heading1"/>
      </w:pPr>
      <w:bookmarkStart w:id="126" w:name="_Toc93598251"/>
      <w:r>
        <w:lastRenderedPageBreak/>
        <w:t>Summary</w:t>
      </w:r>
      <w:bookmarkEnd w:id="126"/>
    </w:p>
    <w:p w14:paraId="628C6CEE" w14:textId="77777777" w:rsidR="00173F64" w:rsidRPr="00173F64" w:rsidRDefault="00173F64" w:rsidP="00173F64">
      <w:pPr>
        <w:rPr>
          <w:rFonts w:ascii="Times New Roman" w:hAnsi="Times New Roman" w:cs="Times New Roman"/>
          <w:sz w:val="24"/>
          <w:szCs w:val="24"/>
        </w:rPr>
      </w:pPr>
      <w:r w:rsidRPr="00173F64">
        <w:rPr>
          <w:rFonts w:ascii="Times New Roman" w:hAnsi="Times New Roman" w:cs="Times New Roman"/>
          <w:sz w:val="24"/>
          <w:szCs w:val="24"/>
        </w:rPr>
        <w:t xml:space="preserve">NASA’s SMAP satellite, launched in January 2015, were planned to offer a valuable set of low frequency radiometer (1.41 GHz) and radar (1.26 GHz) measurements since April 2015 to monitor the soil moisture and land surface freeze/thaw at high resolution and accuracy. After the radar failure in July 2015, SMAP only offers radiometer measurements, and its radar left us with about two months of data. The SMAP community has utilized the Sentinel radar measurements at C-band to substitute for the SMAP L-band SAR in active/passive soil moisture retrieval or used an enhanced version of SMAP radiometer measurements at 9km. </w:t>
      </w:r>
    </w:p>
    <w:p w14:paraId="403BC5FF" w14:textId="10307721" w:rsidR="00173F64" w:rsidRPr="00173F64" w:rsidRDefault="00173F64" w:rsidP="00173F64">
      <w:pPr>
        <w:rPr>
          <w:rFonts w:ascii="Times New Roman" w:hAnsi="Times New Roman" w:cs="Times New Roman"/>
          <w:sz w:val="24"/>
          <w:szCs w:val="24"/>
        </w:rPr>
      </w:pPr>
      <w:r w:rsidRPr="00173F64">
        <w:rPr>
          <w:rFonts w:ascii="Times New Roman" w:hAnsi="Times New Roman" w:cs="Times New Roman"/>
          <w:sz w:val="24"/>
          <w:szCs w:val="24"/>
        </w:rPr>
        <w:t>However, the SMAP SAR data has not yet been carefully investigated since its failure. In this</w:t>
      </w:r>
      <w:r>
        <w:rPr>
          <w:rFonts w:ascii="Times New Roman" w:hAnsi="Times New Roman" w:cs="Times New Roman"/>
          <w:sz w:val="24"/>
          <w:szCs w:val="24"/>
        </w:rPr>
        <w:t xml:space="preserve"> report</w:t>
      </w:r>
      <w:r w:rsidRPr="00173F64">
        <w:rPr>
          <w:rFonts w:ascii="Times New Roman" w:hAnsi="Times New Roman" w:cs="Times New Roman"/>
          <w:sz w:val="24"/>
          <w:szCs w:val="24"/>
        </w:rPr>
        <w:t xml:space="preserve">, we revisited and cleaned the available SMAP SAR measurements from May 15 till July 05 of 2015. We compared the SMAP SAR with its </w:t>
      </w:r>
      <w:proofErr w:type="spellStart"/>
      <w:r w:rsidRPr="00173F64">
        <w:rPr>
          <w:rFonts w:ascii="Times New Roman" w:hAnsi="Times New Roman" w:cs="Times New Roman"/>
          <w:sz w:val="24"/>
          <w:szCs w:val="24"/>
        </w:rPr>
        <w:t>scatterometer</w:t>
      </w:r>
      <w:proofErr w:type="spellEnd"/>
      <w:r w:rsidRPr="00173F64">
        <w:rPr>
          <w:rFonts w:ascii="Times New Roman" w:hAnsi="Times New Roman" w:cs="Times New Roman"/>
          <w:sz w:val="24"/>
          <w:szCs w:val="24"/>
        </w:rPr>
        <w:t xml:space="preserve"> measurements, orbit by orbit, and employed an outlier detection algorithm based on the scaled median absolute deviation (MAD</w:t>
      </w:r>
      <w:r w:rsidRPr="00173F64">
        <w:rPr>
          <w:rFonts w:ascii="Times New Roman" w:hAnsi="Times New Roman" w:cs="Times New Roman"/>
          <w:sz w:val="24"/>
          <w:szCs w:val="24"/>
          <w:vertAlign w:val="subscript"/>
        </w:rPr>
        <w:t>E</w:t>
      </w:r>
      <w:r w:rsidRPr="00173F64">
        <w:rPr>
          <w:rFonts w:ascii="Times New Roman" w:hAnsi="Times New Roman" w:cs="Times New Roman"/>
          <w:sz w:val="24"/>
          <w:szCs w:val="24"/>
        </w:rPr>
        <w:t>) to detect bad and erroneous SAR orbits. On average for all channels (HH, VV, and HV) and both ascending and descending orbits, about 10% of all orbits (~700) were identified as outlier and erroneous SAR orbits. Finally, with this minimal loss of SMAP SAR data, this cleaned dataset would provide the first global L-band SAR mapping to be a great benchmark to evaluate different active/passive soil moisture retrieval algorithms, such as SMAP-Sentinel L-C product, and quantify advantages of transition to utilizing NASA-ISRO SAR (NISAR) future mission.</w:t>
      </w:r>
    </w:p>
    <w:p w14:paraId="59A4FF71" w14:textId="77777777" w:rsidR="00A91CDE" w:rsidRDefault="00A91CDE" w:rsidP="00A91CDE">
      <w:pPr>
        <w:pStyle w:val="Text"/>
        <w:spacing w:before="0"/>
        <w:ind w:firstLine="0"/>
        <w:jc w:val="both"/>
        <w:rPr>
          <w:sz w:val="24"/>
          <w:szCs w:val="24"/>
        </w:rPr>
      </w:pPr>
    </w:p>
    <w:p w14:paraId="40E372CE" w14:textId="57454539" w:rsidR="00591823" w:rsidRPr="00BD7890" w:rsidRDefault="00591823" w:rsidP="00516D57">
      <w:pPr>
        <w:pStyle w:val="Text"/>
        <w:spacing w:before="0" w:line="280" w:lineRule="exact"/>
        <w:jc w:val="both"/>
        <w:rPr>
          <w:sz w:val="14"/>
          <w:szCs w:val="14"/>
        </w:rPr>
      </w:pPr>
    </w:p>
    <w:p w14:paraId="2B0D4470" w14:textId="67FE691A" w:rsidR="006B2609" w:rsidRDefault="006B2609" w:rsidP="00516D57">
      <w:pPr>
        <w:pStyle w:val="Text"/>
        <w:spacing w:before="0" w:line="280" w:lineRule="exact"/>
        <w:jc w:val="both"/>
        <w:rPr>
          <w:sz w:val="24"/>
          <w:szCs w:val="24"/>
        </w:rPr>
      </w:pPr>
    </w:p>
    <w:bookmarkEnd w:id="123"/>
    <w:p w14:paraId="50739D6B" w14:textId="77777777" w:rsidR="001E579F" w:rsidRPr="001E579F" w:rsidRDefault="001E579F" w:rsidP="00816660">
      <w:pPr>
        <w:rPr>
          <w:rFonts w:ascii="Times New Roman" w:hAnsi="Times New Roman" w:cs="Times New Roman"/>
          <w:color w:val="000000" w:themeColor="text1"/>
        </w:rPr>
      </w:pPr>
    </w:p>
    <w:p w14:paraId="4636E92F" w14:textId="2EE08EC3" w:rsidR="00816660" w:rsidRPr="00CF4DAF" w:rsidRDefault="00816660" w:rsidP="00816660">
      <w:pPr>
        <w:pStyle w:val="Heading1"/>
        <w:spacing w:before="0"/>
        <w:rPr>
          <w:caps w:val="0"/>
        </w:rPr>
      </w:pPr>
      <w:bookmarkStart w:id="127" w:name="_Toc428176548"/>
      <w:bookmarkStart w:id="128" w:name="_Toc93598252"/>
      <w:r w:rsidRPr="00CF4DAF">
        <w:rPr>
          <w:caps w:val="0"/>
        </w:rPr>
        <w:lastRenderedPageBreak/>
        <w:t>ACKNOWLEDGEMENTS</w:t>
      </w:r>
      <w:bookmarkEnd w:id="127"/>
      <w:bookmarkEnd w:id="128"/>
    </w:p>
    <w:p w14:paraId="439C8A96" w14:textId="2303A52F" w:rsidR="00751281" w:rsidRPr="00CF4DAF" w:rsidRDefault="00751281" w:rsidP="00173F64">
      <w:pPr>
        <w:pStyle w:val="ListParagraph"/>
        <w:spacing w:after="240"/>
        <w:ind w:left="0"/>
        <w:contextualSpacing w:val="0"/>
        <w:jc w:val="left"/>
        <w:rPr>
          <w:rFonts w:ascii="Times New Roman" w:hAnsi="Times New Roman" w:cs="Times New Roman"/>
        </w:rPr>
      </w:pPr>
      <w:r w:rsidRPr="00CF4DAF">
        <w:rPr>
          <w:rFonts w:ascii="Times New Roman" w:hAnsi="Times New Roman" w:cs="Times New Roman"/>
          <w:lang w:eastAsia="ja-JP"/>
        </w:rPr>
        <w:t xml:space="preserve">This document resulted from many hours of diligent analyses and constructive discussion among the SMAP </w:t>
      </w:r>
      <w:r w:rsidR="00173F64">
        <w:rPr>
          <w:rFonts w:ascii="Times New Roman" w:hAnsi="Times New Roman" w:cs="Times New Roman"/>
          <w:lang w:eastAsia="ja-JP"/>
        </w:rPr>
        <w:t>p</w:t>
      </w:r>
      <w:r w:rsidRPr="00CF4DAF">
        <w:rPr>
          <w:rFonts w:ascii="Times New Roman" w:hAnsi="Times New Roman" w:cs="Times New Roman"/>
          <w:lang w:eastAsia="ja-JP"/>
        </w:rPr>
        <w:t xml:space="preserve">roject </w:t>
      </w:r>
      <w:r w:rsidR="00173F64">
        <w:rPr>
          <w:rFonts w:ascii="Times New Roman" w:hAnsi="Times New Roman" w:cs="Times New Roman"/>
          <w:lang w:eastAsia="ja-JP"/>
        </w:rPr>
        <w:t>t</w:t>
      </w:r>
      <w:r w:rsidRPr="00CF4DAF">
        <w:rPr>
          <w:rFonts w:ascii="Times New Roman" w:hAnsi="Times New Roman" w:cs="Times New Roman"/>
          <w:lang w:eastAsia="ja-JP"/>
        </w:rPr>
        <w:t>eam</w:t>
      </w:r>
      <w:r w:rsidR="00173F64">
        <w:rPr>
          <w:rFonts w:ascii="Times New Roman" w:hAnsi="Times New Roman" w:cs="Times New Roman"/>
          <w:lang w:eastAsia="ja-JP"/>
        </w:rPr>
        <w:t xml:space="preserve"> members.</w:t>
      </w:r>
    </w:p>
    <w:p w14:paraId="677D8683" w14:textId="77777777" w:rsidR="00816660" w:rsidRPr="00CF4DAF" w:rsidRDefault="00816660" w:rsidP="00816660">
      <w:pPr>
        <w:rPr>
          <w:rFonts w:ascii="Times New Roman" w:hAnsi="Times New Roman" w:cs="Times New Roman"/>
          <w:lang w:eastAsia="ja-JP"/>
        </w:rPr>
      </w:pPr>
    </w:p>
    <w:p w14:paraId="559E509E" w14:textId="77777777" w:rsidR="00816660" w:rsidRPr="00CF4DAF" w:rsidRDefault="00816660" w:rsidP="00816660">
      <w:pPr>
        <w:rPr>
          <w:rFonts w:ascii="Times New Roman" w:hAnsi="Times New Roman" w:cs="Times New Roman"/>
          <w:color w:val="000000" w:themeColor="text1"/>
        </w:rPr>
      </w:pPr>
    </w:p>
    <w:p w14:paraId="35878EFF" w14:textId="33B77798" w:rsidR="00A706A5" w:rsidRDefault="005B3BC7" w:rsidP="00A706A5">
      <w:pPr>
        <w:pStyle w:val="Heading1"/>
        <w:spacing w:before="0"/>
        <w:rPr>
          <w:caps w:val="0"/>
        </w:rPr>
      </w:pPr>
      <w:bookmarkStart w:id="129" w:name="_Toc93598253"/>
      <w:r w:rsidRPr="00CF4DAF">
        <w:rPr>
          <w:caps w:val="0"/>
        </w:rPr>
        <w:lastRenderedPageBreak/>
        <w:t>REFERENCES</w:t>
      </w:r>
      <w:bookmarkEnd w:id="129"/>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35"/>
        <w:gridCol w:w="8525"/>
      </w:tblGrid>
      <w:tr w:rsidR="00F642EF" w:rsidRPr="00F642EF" w14:paraId="6CCF9AE0" w14:textId="77777777" w:rsidTr="00C9440A">
        <w:trPr>
          <w:tblCellSpacing w:w="15" w:type="dxa"/>
        </w:trPr>
        <w:tc>
          <w:tcPr>
            <w:tcW w:w="50" w:type="pct"/>
            <w:hideMark/>
          </w:tcPr>
          <w:p w14:paraId="20732A38" w14:textId="77777777" w:rsidR="00F642EF" w:rsidRPr="00F642EF" w:rsidRDefault="00F642EF" w:rsidP="00C9440A">
            <w:pPr>
              <w:pStyle w:val="Bibliography"/>
              <w:rPr>
                <w:noProof/>
                <w:szCs w:val="24"/>
              </w:rPr>
            </w:pPr>
            <w:r w:rsidRPr="00F642EF">
              <w:rPr>
                <w:noProof/>
                <w:szCs w:val="24"/>
              </w:rPr>
              <w:t xml:space="preserve">[1] </w:t>
            </w:r>
          </w:p>
        </w:tc>
        <w:tc>
          <w:tcPr>
            <w:tcW w:w="0" w:type="auto"/>
            <w:hideMark/>
          </w:tcPr>
          <w:p w14:paraId="7D276EB9" w14:textId="77777777" w:rsidR="00F642EF" w:rsidRPr="00F642EF" w:rsidRDefault="00F642EF" w:rsidP="00C9440A">
            <w:pPr>
              <w:pStyle w:val="Bibliography"/>
              <w:ind w:firstLine="0"/>
              <w:rPr>
                <w:noProof/>
                <w:szCs w:val="24"/>
              </w:rPr>
            </w:pPr>
            <w:r w:rsidRPr="00F642EF">
              <w:rPr>
                <w:noProof/>
                <w:szCs w:val="24"/>
              </w:rPr>
              <w:t xml:space="preserve">D. Entekhabi et al., "The Soil Moisture Active Passive (SMAP) Mission," </w:t>
            </w:r>
            <w:r w:rsidRPr="00F642EF">
              <w:rPr>
                <w:i/>
                <w:iCs/>
                <w:noProof/>
                <w:szCs w:val="24"/>
              </w:rPr>
              <w:t xml:space="preserve">Proceedings of the IEEE, </w:t>
            </w:r>
            <w:r w:rsidRPr="00F642EF">
              <w:rPr>
                <w:noProof/>
                <w:szCs w:val="24"/>
              </w:rPr>
              <w:t xml:space="preserve">vol. 98, no. 5, pp. 704-716, 2010. </w:t>
            </w:r>
          </w:p>
        </w:tc>
      </w:tr>
      <w:tr w:rsidR="00F642EF" w:rsidRPr="00F642EF" w14:paraId="1D6C22EE" w14:textId="77777777" w:rsidTr="00C9440A">
        <w:trPr>
          <w:tblCellSpacing w:w="15" w:type="dxa"/>
        </w:trPr>
        <w:tc>
          <w:tcPr>
            <w:tcW w:w="50" w:type="pct"/>
            <w:hideMark/>
          </w:tcPr>
          <w:p w14:paraId="73758453" w14:textId="77777777" w:rsidR="00F642EF" w:rsidRPr="00F642EF" w:rsidRDefault="00F642EF" w:rsidP="00C9440A">
            <w:pPr>
              <w:pStyle w:val="Bibliography"/>
              <w:rPr>
                <w:noProof/>
                <w:szCs w:val="24"/>
              </w:rPr>
            </w:pPr>
            <w:r w:rsidRPr="00F642EF">
              <w:rPr>
                <w:noProof/>
                <w:szCs w:val="24"/>
              </w:rPr>
              <w:t xml:space="preserve">[2] </w:t>
            </w:r>
          </w:p>
        </w:tc>
        <w:tc>
          <w:tcPr>
            <w:tcW w:w="0" w:type="auto"/>
            <w:hideMark/>
          </w:tcPr>
          <w:p w14:paraId="7E625537" w14:textId="77777777" w:rsidR="00F642EF" w:rsidRPr="00F642EF" w:rsidRDefault="00F642EF" w:rsidP="00C9440A">
            <w:pPr>
              <w:pStyle w:val="Bibliography"/>
              <w:ind w:firstLine="0"/>
              <w:rPr>
                <w:noProof/>
                <w:szCs w:val="24"/>
              </w:rPr>
            </w:pPr>
            <w:r w:rsidRPr="00F642EF">
              <w:rPr>
                <w:noProof/>
                <w:szCs w:val="24"/>
              </w:rPr>
              <w:t xml:space="preserve">National Research Council, Earth Science and Applications from Space: National Imperatives for the Next Decade and Beyond, Washington, DC: The National Academies Press, 2007. </w:t>
            </w:r>
          </w:p>
        </w:tc>
      </w:tr>
      <w:tr w:rsidR="00F642EF" w:rsidRPr="00F642EF" w14:paraId="5C91A38C" w14:textId="77777777" w:rsidTr="00C9440A">
        <w:trPr>
          <w:tblCellSpacing w:w="15" w:type="dxa"/>
        </w:trPr>
        <w:tc>
          <w:tcPr>
            <w:tcW w:w="50" w:type="pct"/>
            <w:hideMark/>
          </w:tcPr>
          <w:p w14:paraId="5884D95B" w14:textId="77777777" w:rsidR="00F642EF" w:rsidRPr="00F642EF" w:rsidRDefault="00F642EF" w:rsidP="00C9440A">
            <w:pPr>
              <w:pStyle w:val="Bibliography"/>
              <w:rPr>
                <w:noProof/>
                <w:szCs w:val="24"/>
              </w:rPr>
            </w:pPr>
            <w:r w:rsidRPr="00F642EF">
              <w:rPr>
                <w:noProof/>
                <w:szCs w:val="24"/>
              </w:rPr>
              <w:t xml:space="preserve">[3] </w:t>
            </w:r>
          </w:p>
        </w:tc>
        <w:tc>
          <w:tcPr>
            <w:tcW w:w="0" w:type="auto"/>
            <w:hideMark/>
          </w:tcPr>
          <w:p w14:paraId="7B934A2D" w14:textId="77777777" w:rsidR="00F642EF" w:rsidRPr="00F642EF" w:rsidRDefault="00F642EF" w:rsidP="00C9440A">
            <w:pPr>
              <w:pStyle w:val="Bibliography"/>
              <w:ind w:firstLine="0"/>
              <w:rPr>
                <w:noProof/>
                <w:szCs w:val="24"/>
              </w:rPr>
            </w:pPr>
            <w:r w:rsidRPr="00F642EF">
              <w:rPr>
                <w:noProof/>
                <w:szCs w:val="24"/>
              </w:rPr>
              <w:t xml:space="preserve">M. Mousavi, A. Colliander, J. Z. Miller and J. Kimball, "Evaluation of surface melt on the Greenland ice sheet using SMAP L-band microwave radiometry," </w:t>
            </w:r>
            <w:r w:rsidRPr="00F642EF">
              <w:rPr>
                <w:i/>
                <w:iCs/>
                <w:noProof/>
                <w:szCs w:val="24"/>
              </w:rPr>
              <w:t xml:space="preserve">IEEE Journal of Selected Topics in Applied Earth Observations and Remote Sensing, </w:t>
            </w:r>
            <w:r w:rsidRPr="00F642EF">
              <w:rPr>
                <w:noProof/>
                <w:szCs w:val="24"/>
              </w:rPr>
              <w:t xml:space="preserve">vol. 14, pp. 11439-11449, 2021. </w:t>
            </w:r>
          </w:p>
        </w:tc>
      </w:tr>
      <w:tr w:rsidR="00F642EF" w:rsidRPr="00F642EF" w14:paraId="4CDD785B" w14:textId="77777777" w:rsidTr="00C9440A">
        <w:trPr>
          <w:tblCellSpacing w:w="15" w:type="dxa"/>
        </w:trPr>
        <w:tc>
          <w:tcPr>
            <w:tcW w:w="50" w:type="pct"/>
            <w:hideMark/>
          </w:tcPr>
          <w:p w14:paraId="5A3C0DCC" w14:textId="77777777" w:rsidR="00F642EF" w:rsidRPr="00F642EF" w:rsidRDefault="00F642EF" w:rsidP="00C9440A">
            <w:pPr>
              <w:pStyle w:val="Bibliography"/>
              <w:rPr>
                <w:noProof/>
                <w:szCs w:val="24"/>
              </w:rPr>
            </w:pPr>
            <w:r w:rsidRPr="00F642EF">
              <w:rPr>
                <w:noProof/>
                <w:szCs w:val="24"/>
              </w:rPr>
              <w:t xml:space="preserve">[4] </w:t>
            </w:r>
          </w:p>
        </w:tc>
        <w:tc>
          <w:tcPr>
            <w:tcW w:w="0" w:type="auto"/>
            <w:hideMark/>
          </w:tcPr>
          <w:p w14:paraId="4CEA2014" w14:textId="77777777" w:rsidR="00F642EF" w:rsidRPr="00F642EF" w:rsidRDefault="00F642EF" w:rsidP="00C9440A">
            <w:pPr>
              <w:pStyle w:val="Bibliography"/>
              <w:ind w:firstLine="0"/>
              <w:rPr>
                <w:noProof/>
                <w:szCs w:val="24"/>
              </w:rPr>
            </w:pPr>
            <w:r w:rsidRPr="00F642EF">
              <w:rPr>
                <w:noProof/>
                <w:szCs w:val="24"/>
              </w:rPr>
              <w:t xml:space="preserve">S. H. Yueh et al., "SMAP L-Band Passive Microwave Observations of Ocean Surface Wind During Severe Storms," </w:t>
            </w:r>
            <w:r w:rsidRPr="00F642EF">
              <w:rPr>
                <w:i/>
                <w:iCs/>
                <w:noProof/>
                <w:szCs w:val="24"/>
              </w:rPr>
              <w:t xml:space="preserve">IEEE Transactions on Geoscience and Remote Sensing, </w:t>
            </w:r>
            <w:r w:rsidRPr="00F642EF">
              <w:rPr>
                <w:noProof/>
                <w:szCs w:val="24"/>
              </w:rPr>
              <w:t xml:space="preserve">vol. 54, no. 12, pp. 7339-7350, 2016. </w:t>
            </w:r>
          </w:p>
        </w:tc>
      </w:tr>
      <w:tr w:rsidR="00F642EF" w:rsidRPr="00F642EF" w14:paraId="51638F19" w14:textId="77777777" w:rsidTr="00C9440A">
        <w:trPr>
          <w:tblCellSpacing w:w="15" w:type="dxa"/>
        </w:trPr>
        <w:tc>
          <w:tcPr>
            <w:tcW w:w="50" w:type="pct"/>
            <w:hideMark/>
          </w:tcPr>
          <w:p w14:paraId="675F13C6" w14:textId="77777777" w:rsidR="00F642EF" w:rsidRPr="00F642EF" w:rsidRDefault="00F642EF" w:rsidP="00C9440A">
            <w:pPr>
              <w:pStyle w:val="Bibliography"/>
              <w:rPr>
                <w:noProof/>
                <w:szCs w:val="24"/>
              </w:rPr>
            </w:pPr>
            <w:r w:rsidRPr="00F642EF">
              <w:rPr>
                <w:noProof/>
                <w:szCs w:val="24"/>
              </w:rPr>
              <w:t xml:space="preserve">[5] </w:t>
            </w:r>
          </w:p>
        </w:tc>
        <w:tc>
          <w:tcPr>
            <w:tcW w:w="0" w:type="auto"/>
            <w:hideMark/>
          </w:tcPr>
          <w:p w14:paraId="45866F2B" w14:textId="77777777" w:rsidR="00F642EF" w:rsidRPr="00F642EF" w:rsidRDefault="00F642EF" w:rsidP="00C9440A">
            <w:pPr>
              <w:pStyle w:val="Bibliography"/>
              <w:ind w:firstLine="0"/>
              <w:rPr>
                <w:noProof/>
                <w:szCs w:val="24"/>
              </w:rPr>
            </w:pPr>
            <w:r w:rsidRPr="00F642EF">
              <w:rPr>
                <w:noProof/>
                <w:szCs w:val="24"/>
              </w:rPr>
              <w:t xml:space="preserve">J. Du, J. S. Kimball, M. Azarderakhsh, R. S. Dunbar, M. Moghaddam and K. C. McDonald, "Classification of Alaska Spring Thaw Characteristics Using Satellite L-Band Radar Remote Sensing," </w:t>
            </w:r>
            <w:r w:rsidRPr="00F642EF">
              <w:rPr>
                <w:i/>
                <w:iCs/>
                <w:noProof/>
                <w:szCs w:val="24"/>
              </w:rPr>
              <w:t xml:space="preserve">IEEE Transactions on Geoscience and Remote Sensing, </w:t>
            </w:r>
            <w:r w:rsidRPr="00F642EF">
              <w:rPr>
                <w:noProof/>
                <w:szCs w:val="24"/>
              </w:rPr>
              <w:t xml:space="preserve">vol. 53, no. 1, pp. 542-556, 2015. </w:t>
            </w:r>
          </w:p>
        </w:tc>
      </w:tr>
      <w:tr w:rsidR="00F642EF" w:rsidRPr="00F642EF" w14:paraId="40114A57" w14:textId="77777777" w:rsidTr="00C9440A">
        <w:trPr>
          <w:tblCellSpacing w:w="15" w:type="dxa"/>
        </w:trPr>
        <w:tc>
          <w:tcPr>
            <w:tcW w:w="50" w:type="pct"/>
            <w:hideMark/>
          </w:tcPr>
          <w:p w14:paraId="7375A10C" w14:textId="77777777" w:rsidR="00F642EF" w:rsidRPr="00F642EF" w:rsidRDefault="00F642EF" w:rsidP="00C9440A">
            <w:pPr>
              <w:pStyle w:val="Bibliography"/>
              <w:rPr>
                <w:noProof/>
                <w:szCs w:val="24"/>
              </w:rPr>
            </w:pPr>
            <w:r w:rsidRPr="00F642EF">
              <w:rPr>
                <w:noProof/>
                <w:szCs w:val="24"/>
              </w:rPr>
              <w:t xml:space="preserve">[6] </w:t>
            </w:r>
          </w:p>
        </w:tc>
        <w:tc>
          <w:tcPr>
            <w:tcW w:w="0" w:type="auto"/>
            <w:hideMark/>
          </w:tcPr>
          <w:p w14:paraId="02B049F1" w14:textId="77777777" w:rsidR="00F642EF" w:rsidRPr="00F642EF" w:rsidRDefault="00F642EF" w:rsidP="00C9440A">
            <w:pPr>
              <w:pStyle w:val="Bibliography"/>
              <w:ind w:firstLine="0"/>
              <w:rPr>
                <w:noProof/>
                <w:szCs w:val="24"/>
              </w:rPr>
            </w:pPr>
            <w:r w:rsidRPr="00F642EF">
              <w:rPr>
                <w:noProof/>
                <w:szCs w:val="24"/>
              </w:rPr>
              <w:t xml:space="preserve">N. Das and R. S. Dunbar, "Level 2 SMAP/Sentinel Active/Passive Soil Moisture Product Specification Document," 2018. </w:t>
            </w:r>
          </w:p>
        </w:tc>
      </w:tr>
      <w:tr w:rsidR="00F642EF" w:rsidRPr="00F642EF" w14:paraId="5E6FFA67" w14:textId="77777777" w:rsidTr="00C9440A">
        <w:trPr>
          <w:tblCellSpacing w:w="15" w:type="dxa"/>
        </w:trPr>
        <w:tc>
          <w:tcPr>
            <w:tcW w:w="50" w:type="pct"/>
            <w:hideMark/>
          </w:tcPr>
          <w:p w14:paraId="725DB064" w14:textId="77777777" w:rsidR="00F642EF" w:rsidRPr="00F642EF" w:rsidRDefault="00F642EF" w:rsidP="00C9440A">
            <w:pPr>
              <w:pStyle w:val="Bibliography"/>
              <w:rPr>
                <w:noProof/>
                <w:szCs w:val="24"/>
              </w:rPr>
            </w:pPr>
            <w:r w:rsidRPr="00F642EF">
              <w:rPr>
                <w:noProof/>
                <w:szCs w:val="24"/>
              </w:rPr>
              <w:t xml:space="preserve">[7] </w:t>
            </w:r>
          </w:p>
        </w:tc>
        <w:tc>
          <w:tcPr>
            <w:tcW w:w="0" w:type="auto"/>
            <w:hideMark/>
          </w:tcPr>
          <w:p w14:paraId="0F44D36F" w14:textId="77777777" w:rsidR="00F642EF" w:rsidRPr="00F642EF" w:rsidRDefault="00F642EF" w:rsidP="00C9440A">
            <w:pPr>
              <w:pStyle w:val="Bibliography"/>
              <w:ind w:firstLine="0"/>
              <w:rPr>
                <w:noProof/>
                <w:szCs w:val="24"/>
              </w:rPr>
            </w:pPr>
            <w:r w:rsidRPr="00F642EF">
              <w:rPr>
                <w:noProof/>
                <w:szCs w:val="24"/>
              </w:rPr>
              <w:t xml:space="preserve">P. A. Rosen et al., "The NASA-ISRO SAR mission - An international space partnership for science and societal benefit," in </w:t>
            </w:r>
            <w:r w:rsidRPr="00F642EF">
              <w:rPr>
                <w:i/>
                <w:iCs/>
                <w:noProof/>
                <w:szCs w:val="24"/>
              </w:rPr>
              <w:t>2015 IEEE Radar Conference (RadarCon)</w:t>
            </w:r>
            <w:r w:rsidRPr="00F642EF">
              <w:rPr>
                <w:noProof/>
                <w:szCs w:val="24"/>
              </w:rPr>
              <w:t xml:space="preserve">, 2015. </w:t>
            </w:r>
          </w:p>
        </w:tc>
      </w:tr>
      <w:tr w:rsidR="00F642EF" w:rsidRPr="00F642EF" w14:paraId="3B4A4D1E" w14:textId="77777777" w:rsidTr="00C9440A">
        <w:trPr>
          <w:tblCellSpacing w:w="15" w:type="dxa"/>
        </w:trPr>
        <w:tc>
          <w:tcPr>
            <w:tcW w:w="50" w:type="pct"/>
            <w:hideMark/>
          </w:tcPr>
          <w:p w14:paraId="08E61A49" w14:textId="77777777" w:rsidR="00F642EF" w:rsidRPr="00F642EF" w:rsidRDefault="00F642EF" w:rsidP="00C9440A">
            <w:pPr>
              <w:pStyle w:val="Bibliography"/>
              <w:rPr>
                <w:noProof/>
                <w:szCs w:val="24"/>
              </w:rPr>
            </w:pPr>
            <w:r w:rsidRPr="00F642EF">
              <w:rPr>
                <w:noProof/>
                <w:szCs w:val="24"/>
              </w:rPr>
              <w:t xml:space="preserve">[8] </w:t>
            </w:r>
          </w:p>
        </w:tc>
        <w:tc>
          <w:tcPr>
            <w:tcW w:w="0" w:type="auto"/>
            <w:hideMark/>
          </w:tcPr>
          <w:p w14:paraId="7E8B2653" w14:textId="77777777" w:rsidR="00F642EF" w:rsidRPr="00F642EF" w:rsidRDefault="00F642EF" w:rsidP="00C9440A">
            <w:pPr>
              <w:pStyle w:val="Bibliography"/>
              <w:ind w:firstLine="0"/>
              <w:rPr>
                <w:noProof/>
                <w:szCs w:val="24"/>
              </w:rPr>
            </w:pPr>
            <w:r w:rsidRPr="00F642EF">
              <w:rPr>
                <w:noProof/>
                <w:szCs w:val="24"/>
              </w:rPr>
              <w:t xml:space="preserve">M. E. Brown et al., "NASA’s Soil Moisture Active Passive (SMAP) mission and opportunities for applications users," </w:t>
            </w:r>
            <w:r w:rsidRPr="00F642EF">
              <w:rPr>
                <w:i/>
                <w:iCs/>
                <w:noProof/>
                <w:szCs w:val="24"/>
              </w:rPr>
              <w:t xml:space="preserve">Bull. Amer. Meteor. Soc., </w:t>
            </w:r>
            <w:r w:rsidRPr="00F642EF">
              <w:rPr>
                <w:noProof/>
                <w:szCs w:val="24"/>
              </w:rPr>
              <w:t xml:space="preserve">vol. 94, pp. 1125-1127, 2013. </w:t>
            </w:r>
          </w:p>
        </w:tc>
      </w:tr>
      <w:tr w:rsidR="00F642EF" w:rsidRPr="00F642EF" w14:paraId="32124353" w14:textId="77777777" w:rsidTr="00C9440A">
        <w:trPr>
          <w:tblCellSpacing w:w="15" w:type="dxa"/>
        </w:trPr>
        <w:tc>
          <w:tcPr>
            <w:tcW w:w="50" w:type="pct"/>
            <w:hideMark/>
          </w:tcPr>
          <w:p w14:paraId="2C7D4141" w14:textId="77777777" w:rsidR="00F642EF" w:rsidRPr="00F642EF" w:rsidRDefault="00F642EF" w:rsidP="00C9440A">
            <w:pPr>
              <w:pStyle w:val="Bibliography"/>
              <w:rPr>
                <w:noProof/>
                <w:szCs w:val="24"/>
              </w:rPr>
            </w:pPr>
            <w:r w:rsidRPr="00F642EF">
              <w:rPr>
                <w:noProof/>
                <w:szCs w:val="24"/>
              </w:rPr>
              <w:t xml:space="preserve">[9] </w:t>
            </w:r>
          </w:p>
        </w:tc>
        <w:tc>
          <w:tcPr>
            <w:tcW w:w="0" w:type="auto"/>
            <w:hideMark/>
          </w:tcPr>
          <w:p w14:paraId="5C3D2DC8" w14:textId="77777777" w:rsidR="00F642EF" w:rsidRPr="00F642EF" w:rsidRDefault="00F642EF" w:rsidP="00C9440A">
            <w:pPr>
              <w:pStyle w:val="Bibliography"/>
              <w:ind w:firstLine="0"/>
              <w:rPr>
                <w:noProof/>
                <w:szCs w:val="24"/>
              </w:rPr>
            </w:pPr>
            <w:r w:rsidRPr="00F642EF">
              <w:rPr>
                <w:noProof/>
                <w:szCs w:val="24"/>
              </w:rPr>
              <w:t xml:space="preserve">M. Spencer, S. Chan, L. Veilleux and K. Wheeler, "The Soil Moisture Active/Passive (SMAP) mission radar: A novel conically scanning SAR," in </w:t>
            </w:r>
            <w:r w:rsidRPr="00F642EF">
              <w:rPr>
                <w:i/>
                <w:iCs/>
                <w:noProof/>
                <w:szCs w:val="24"/>
              </w:rPr>
              <w:t>2009 IEEE Radar Conference</w:t>
            </w:r>
            <w:r w:rsidRPr="00F642EF">
              <w:rPr>
                <w:noProof/>
                <w:szCs w:val="24"/>
              </w:rPr>
              <w:t xml:space="preserve">, 2009. </w:t>
            </w:r>
          </w:p>
        </w:tc>
      </w:tr>
      <w:tr w:rsidR="00F642EF" w:rsidRPr="00F642EF" w14:paraId="68FBED8F" w14:textId="77777777" w:rsidTr="00C9440A">
        <w:trPr>
          <w:tblCellSpacing w:w="15" w:type="dxa"/>
        </w:trPr>
        <w:tc>
          <w:tcPr>
            <w:tcW w:w="50" w:type="pct"/>
            <w:hideMark/>
          </w:tcPr>
          <w:p w14:paraId="01AD8FB0" w14:textId="77777777" w:rsidR="00F642EF" w:rsidRPr="00F642EF" w:rsidRDefault="00F642EF" w:rsidP="00C9440A">
            <w:pPr>
              <w:pStyle w:val="Bibliography"/>
              <w:rPr>
                <w:noProof/>
                <w:szCs w:val="24"/>
              </w:rPr>
            </w:pPr>
            <w:r w:rsidRPr="00F642EF">
              <w:rPr>
                <w:noProof/>
                <w:szCs w:val="24"/>
              </w:rPr>
              <w:t xml:space="preserve">[10] </w:t>
            </w:r>
          </w:p>
        </w:tc>
        <w:tc>
          <w:tcPr>
            <w:tcW w:w="0" w:type="auto"/>
            <w:hideMark/>
          </w:tcPr>
          <w:p w14:paraId="7A6DFFD1" w14:textId="77777777" w:rsidR="00F642EF" w:rsidRPr="00F642EF" w:rsidRDefault="00F642EF" w:rsidP="00C9440A">
            <w:pPr>
              <w:pStyle w:val="Bibliography"/>
              <w:ind w:firstLine="0"/>
              <w:rPr>
                <w:noProof/>
                <w:szCs w:val="24"/>
              </w:rPr>
            </w:pPr>
            <w:r w:rsidRPr="00F642EF">
              <w:rPr>
                <w:noProof/>
                <w:szCs w:val="24"/>
              </w:rPr>
              <w:t xml:space="preserve">J. W. Tukey, Exploratory Data Analysis, Addison-Wesley Pub, 1977. </w:t>
            </w:r>
          </w:p>
        </w:tc>
      </w:tr>
      <w:tr w:rsidR="00F642EF" w:rsidRPr="00F642EF" w14:paraId="30698F17" w14:textId="77777777" w:rsidTr="00C9440A">
        <w:trPr>
          <w:tblCellSpacing w:w="15" w:type="dxa"/>
        </w:trPr>
        <w:tc>
          <w:tcPr>
            <w:tcW w:w="50" w:type="pct"/>
            <w:hideMark/>
          </w:tcPr>
          <w:p w14:paraId="23D588CD" w14:textId="77777777" w:rsidR="00F642EF" w:rsidRPr="00F642EF" w:rsidRDefault="00F642EF" w:rsidP="00C9440A">
            <w:pPr>
              <w:pStyle w:val="Bibliography"/>
              <w:rPr>
                <w:noProof/>
                <w:szCs w:val="24"/>
              </w:rPr>
            </w:pPr>
            <w:r w:rsidRPr="00F642EF">
              <w:rPr>
                <w:noProof/>
                <w:szCs w:val="24"/>
              </w:rPr>
              <w:t xml:space="preserve">[11] </w:t>
            </w:r>
          </w:p>
        </w:tc>
        <w:tc>
          <w:tcPr>
            <w:tcW w:w="0" w:type="auto"/>
            <w:hideMark/>
          </w:tcPr>
          <w:p w14:paraId="51EDF1FE" w14:textId="77777777" w:rsidR="00F642EF" w:rsidRPr="00F642EF" w:rsidRDefault="00F642EF" w:rsidP="00C9440A">
            <w:pPr>
              <w:pStyle w:val="Bibliography"/>
              <w:ind w:firstLine="0"/>
              <w:rPr>
                <w:noProof/>
                <w:szCs w:val="24"/>
              </w:rPr>
            </w:pPr>
            <w:r w:rsidRPr="00F642EF">
              <w:rPr>
                <w:noProof/>
                <w:szCs w:val="24"/>
              </w:rPr>
              <w:t xml:space="preserve">R. E. Shiffler, "Maximum Z Scores and Outliers," </w:t>
            </w:r>
            <w:r w:rsidRPr="00F642EF">
              <w:rPr>
                <w:i/>
                <w:iCs/>
                <w:noProof/>
                <w:szCs w:val="24"/>
              </w:rPr>
              <w:t xml:space="preserve">The American Statistician, </w:t>
            </w:r>
            <w:r w:rsidRPr="00F642EF">
              <w:rPr>
                <w:noProof/>
                <w:szCs w:val="24"/>
              </w:rPr>
              <w:t xml:space="preserve">vol. 42, no. 1, pp. 79-80, 1988. </w:t>
            </w:r>
          </w:p>
        </w:tc>
      </w:tr>
      <w:tr w:rsidR="00F642EF" w:rsidRPr="00F642EF" w14:paraId="5596780D" w14:textId="77777777" w:rsidTr="00C9440A">
        <w:trPr>
          <w:tblCellSpacing w:w="15" w:type="dxa"/>
        </w:trPr>
        <w:tc>
          <w:tcPr>
            <w:tcW w:w="50" w:type="pct"/>
            <w:hideMark/>
          </w:tcPr>
          <w:p w14:paraId="5CA33BD2" w14:textId="77777777" w:rsidR="00F642EF" w:rsidRPr="00F642EF" w:rsidRDefault="00F642EF" w:rsidP="00C9440A">
            <w:pPr>
              <w:pStyle w:val="Bibliography"/>
              <w:rPr>
                <w:noProof/>
                <w:szCs w:val="24"/>
              </w:rPr>
            </w:pPr>
            <w:r w:rsidRPr="00F642EF">
              <w:rPr>
                <w:noProof/>
                <w:szCs w:val="24"/>
              </w:rPr>
              <w:t xml:space="preserve">[12] </w:t>
            </w:r>
          </w:p>
        </w:tc>
        <w:tc>
          <w:tcPr>
            <w:tcW w:w="0" w:type="auto"/>
            <w:hideMark/>
          </w:tcPr>
          <w:p w14:paraId="7D3AD8A7" w14:textId="77777777" w:rsidR="00F642EF" w:rsidRPr="00F642EF" w:rsidRDefault="00F642EF" w:rsidP="00C9440A">
            <w:pPr>
              <w:pStyle w:val="Bibliography"/>
              <w:ind w:firstLine="0"/>
              <w:rPr>
                <w:noProof/>
                <w:szCs w:val="24"/>
              </w:rPr>
            </w:pPr>
            <w:r w:rsidRPr="00F642EF">
              <w:rPr>
                <w:noProof/>
                <w:szCs w:val="24"/>
              </w:rPr>
              <w:t xml:space="preserve">S. Burke, "Missing values, outliers, robust statistics &amp; non-parametric methods," </w:t>
            </w:r>
            <w:r w:rsidRPr="00F642EF">
              <w:rPr>
                <w:i/>
                <w:iCs/>
                <w:noProof/>
                <w:szCs w:val="24"/>
              </w:rPr>
              <w:t xml:space="preserve">Scientific Data Management, </w:t>
            </w:r>
            <w:r w:rsidRPr="00F642EF">
              <w:rPr>
                <w:noProof/>
                <w:szCs w:val="24"/>
              </w:rPr>
              <w:t xml:space="preserve">vol. 1, pp. 32-38, 1998. </w:t>
            </w:r>
          </w:p>
        </w:tc>
      </w:tr>
    </w:tbl>
    <w:p w14:paraId="2073C030" w14:textId="77777777" w:rsidR="00F642EF" w:rsidRPr="00F642EF" w:rsidRDefault="00F642EF" w:rsidP="00F642EF">
      <w:pPr>
        <w:ind w:firstLine="0"/>
        <w:rPr>
          <w:lang w:eastAsia="ja-JP"/>
        </w:rPr>
      </w:pPr>
    </w:p>
    <w:sectPr w:rsidR="00F642EF" w:rsidRPr="00F642EF" w:rsidSect="00A41F8A">
      <w:footerReference w:type="default" r:id="rId1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67F2B" w14:textId="77777777" w:rsidR="00B5523A" w:rsidRDefault="00B5523A" w:rsidP="00312B74">
      <w:pPr>
        <w:spacing w:after="0"/>
      </w:pPr>
      <w:r>
        <w:separator/>
      </w:r>
    </w:p>
  </w:endnote>
  <w:endnote w:type="continuationSeparator" w:id="0">
    <w:p w14:paraId="7DC4587A" w14:textId="77777777" w:rsidR="00B5523A" w:rsidRDefault="00B5523A" w:rsidP="00312B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ochin">
    <w:altName w:val="Times New Roman"/>
    <w:charset w:val="00"/>
    <w:family w:val="auto"/>
    <w:pitch w:val="variable"/>
    <w:sig w:usb0="800002FF" w:usb1="4000004A" w:usb2="00000000" w:usb3="00000000" w:csb0="00000007" w:csb1="00000000"/>
  </w:font>
  <w:font w:name="Times">
    <w:panose1 w:val="02020603050405020304"/>
    <w:charset w:val="00"/>
    <w:family w:val="auto"/>
    <w:pitch w:val="variable"/>
    <w:sig w:usb0="E00002FF" w:usb1="5000205A" w:usb2="00000000" w:usb3="00000000" w:csb0="0000019F" w:csb1="00000000"/>
  </w:font>
  <w:font w:name="CMU Serif Roman">
    <w:altName w:val="Times New Roman"/>
    <w:charset w:val="00"/>
    <w:family w:val="auto"/>
    <w:pitch w:val="variable"/>
    <w:sig w:usb0="E10002FF" w:usb1="5201E9EB" w:usb2="02020004"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3D72" w14:textId="16C3C026" w:rsidR="00E754FF" w:rsidRPr="00DE221E" w:rsidRDefault="00E754FF" w:rsidP="001548D3">
    <w:pPr>
      <w:pStyle w:val="Footer"/>
      <w:framePr w:wrap="around" w:vAnchor="text" w:hAnchor="margin" w:xAlign="center" w:y="1"/>
      <w:rPr>
        <w:rStyle w:val="PageNumber"/>
        <w:rFonts w:ascii="Times New Roman" w:hAnsi="Times New Roman" w:cs="Times New Roman"/>
      </w:rPr>
    </w:pPr>
    <w:r w:rsidRPr="00DE221E">
      <w:rPr>
        <w:rStyle w:val="PageNumber"/>
        <w:rFonts w:ascii="Times New Roman" w:hAnsi="Times New Roman" w:cs="Times New Roman"/>
      </w:rPr>
      <w:fldChar w:fldCharType="begin"/>
    </w:r>
    <w:r w:rsidRPr="00DE221E">
      <w:rPr>
        <w:rStyle w:val="PageNumber"/>
        <w:rFonts w:ascii="Times New Roman" w:hAnsi="Times New Roman" w:cs="Times New Roman"/>
      </w:rPr>
      <w:instrText xml:space="preserve">PAGE  </w:instrText>
    </w:r>
    <w:r w:rsidRPr="00DE221E">
      <w:rPr>
        <w:rStyle w:val="PageNumber"/>
        <w:rFonts w:ascii="Times New Roman" w:hAnsi="Times New Roman" w:cs="Times New Roman"/>
      </w:rPr>
      <w:fldChar w:fldCharType="separate"/>
    </w:r>
    <w:r>
      <w:rPr>
        <w:rStyle w:val="PageNumber"/>
        <w:rFonts w:ascii="Times New Roman" w:hAnsi="Times New Roman" w:cs="Times New Roman"/>
        <w:noProof/>
      </w:rPr>
      <w:t>38</w:t>
    </w:r>
    <w:r w:rsidRPr="00DE221E">
      <w:rPr>
        <w:rStyle w:val="PageNumber"/>
        <w:rFonts w:ascii="Times New Roman" w:hAnsi="Times New Roman" w:cs="Times New Roman"/>
      </w:rPr>
      <w:fldChar w:fldCharType="end"/>
    </w:r>
  </w:p>
  <w:p w14:paraId="361207FF" w14:textId="77777777" w:rsidR="00E754FF" w:rsidRDefault="00E754FF">
    <w:pPr>
      <w:pStyle w:val="Footer"/>
      <w:jc w:val="right"/>
    </w:pPr>
  </w:p>
  <w:p w14:paraId="6CC98359" w14:textId="77777777" w:rsidR="00E754FF" w:rsidRDefault="00E75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F58ED" w14:textId="77777777" w:rsidR="00B5523A" w:rsidRDefault="00B5523A" w:rsidP="00312B74">
      <w:pPr>
        <w:spacing w:after="0"/>
      </w:pPr>
      <w:r>
        <w:separator/>
      </w:r>
    </w:p>
  </w:footnote>
  <w:footnote w:type="continuationSeparator" w:id="0">
    <w:p w14:paraId="40D8061C" w14:textId="77777777" w:rsidR="00B5523A" w:rsidRDefault="00B5523A" w:rsidP="00312B7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712A1"/>
    <w:multiLevelType w:val="hybridMultilevel"/>
    <w:tmpl w:val="E14E1F9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 w15:restartNumberingAfterBreak="0">
    <w:nsid w:val="193002C6"/>
    <w:multiLevelType w:val="hybridMultilevel"/>
    <w:tmpl w:val="889EA60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206C1361"/>
    <w:multiLevelType w:val="multilevel"/>
    <w:tmpl w:val="49A47E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BF4DB3"/>
    <w:multiLevelType w:val="hybridMultilevel"/>
    <w:tmpl w:val="6CE4D6D0"/>
    <w:lvl w:ilvl="0" w:tplc="9BC2DC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55B84"/>
    <w:multiLevelType w:val="multilevel"/>
    <w:tmpl w:val="9FCA8E5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666" w:hanging="576"/>
      </w:pPr>
      <w:rPr>
        <w:rFonts w:cs="Times New Roman" w:hint="default"/>
      </w:rPr>
    </w:lvl>
    <w:lvl w:ilvl="2">
      <w:start w:val="1"/>
      <w:numFmt w:val="decimal"/>
      <w:pStyle w:val="Heading3"/>
      <w:lvlText w:val="%1.%2.%3"/>
      <w:lvlJc w:val="left"/>
      <w:pPr>
        <w:ind w:left="3870" w:hanging="720"/>
      </w:pPr>
      <w:rPr>
        <w:rFonts w:cs="Times New Roman" w:hint="default"/>
      </w:rPr>
    </w:lvl>
    <w:lvl w:ilvl="3">
      <w:start w:val="1"/>
      <w:numFmt w:val="decimal"/>
      <w:pStyle w:val="Heading4"/>
      <w:lvlText w:val="%1.%2.%3.%4"/>
      <w:lvlJc w:val="left"/>
      <w:pPr>
        <w:ind w:left="95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512" w:hanging="1152"/>
      </w:pPr>
      <w:rPr>
        <w:rFonts w:cs="Times New Roman" w:hint="default"/>
      </w:rPr>
    </w:lvl>
    <w:lvl w:ilvl="6">
      <w:start w:val="1"/>
      <w:numFmt w:val="upperLetter"/>
      <w:pStyle w:val="Heading7"/>
      <w:suff w:val="nothing"/>
      <w:lvlText w:val="Appendix %7"/>
      <w:lvlJc w:val="left"/>
      <w:pPr>
        <w:ind w:left="1296" w:hanging="1296"/>
      </w:pPr>
      <w:rPr>
        <w:rFonts w:cs="Times New Roman" w:hint="default"/>
      </w:rPr>
    </w:lvl>
    <w:lvl w:ilvl="7">
      <w:start w:val="1"/>
      <w:numFmt w:val="decimal"/>
      <w:pStyle w:val="Heading8"/>
      <w:lvlText w:val="%7.%8"/>
      <w:lvlJc w:val="left"/>
      <w:pPr>
        <w:tabs>
          <w:tab w:val="num" w:pos="720"/>
        </w:tabs>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5" w15:restartNumberingAfterBreak="0">
    <w:nsid w:val="3F1B304E"/>
    <w:multiLevelType w:val="hybridMultilevel"/>
    <w:tmpl w:val="BBE86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496748"/>
    <w:multiLevelType w:val="hybridMultilevel"/>
    <w:tmpl w:val="D5CA2CC6"/>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22A4D"/>
    <w:multiLevelType w:val="hybridMultilevel"/>
    <w:tmpl w:val="0E6E0F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C6C0B0A"/>
    <w:multiLevelType w:val="hybridMultilevel"/>
    <w:tmpl w:val="6CC8BBCA"/>
    <w:lvl w:ilvl="0" w:tplc="91DAF5FA">
      <w:start w:val="1"/>
      <w:numFmt w:val="decimal"/>
      <w:lvlText w:val="%1."/>
      <w:lvlJc w:val="lef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9" w15:restartNumberingAfterBreak="0">
    <w:nsid w:val="4E392722"/>
    <w:multiLevelType w:val="hybridMultilevel"/>
    <w:tmpl w:val="CBD41118"/>
    <w:lvl w:ilvl="0" w:tplc="45120F4A">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B12BB4"/>
    <w:multiLevelType w:val="multilevel"/>
    <w:tmpl w:val="C23882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6456D1E"/>
    <w:multiLevelType w:val="hybridMultilevel"/>
    <w:tmpl w:val="E5B4DAD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644B5C4A"/>
    <w:multiLevelType w:val="multilevel"/>
    <w:tmpl w:val="29B2D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1440" w:hanging="360"/>
      </w:pPr>
      <w:rPr>
        <w:rFonts w:ascii="Monotype Corsiva" w:hAnsi="Monotype Corsiva" w:hint="default"/>
        <w:sz w:val="16"/>
      </w:rPr>
    </w:lvl>
    <w:lvl w:ilvl="2">
      <w:start w:val="1"/>
      <w:numFmt w:val="bullet"/>
      <w:lvlText w:val=""/>
      <w:lvlJc w:val="left"/>
      <w:pPr>
        <w:tabs>
          <w:tab w:val="num" w:pos="1080"/>
        </w:tabs>
        <w:ind w:left="180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6CE02485"/>
    <w:multiLevelType w:val="hybridMultilevel"/>
    <w:tmpl w:val="756E693A"/>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F51B3D"/>
    <w:multiLevelType w:val="hybridMultilevel"/>
    <w:tmpl w:val="52C26A2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086DED"/>
    <w:multiLevelType w:val="multilevel"/>
    <w:tmpl w:val="29B2D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720"/>
        </w:tabs>
        <w:ind w:left="1440" w:hanging="360"/>
      </w:pPr>
      <w:rPr>
        <w:rFonts w:ascii="Monotype Corsiva" w:hAnsi="Monotype Corsiva" w:hint="default"/>
        <w:sz w:val="16"/>
      </w:rPr>
    </w:lvl>
    <w:lvl w:ilvl="2">
      <w:start w:val="1"/>
      <w:numFmt w:val="bullet"/>
      <w:lvlText w:val=""/>
      <w:lvlJc w:val="left"/>
      <w:pPr>
        <w:tabs>
          <w:tab w:val="num" w:pos="1080"/>
        </w:tabs>
        <w:ind w:left="180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7AC22F82"/>
    <w:multiLevelType w:val="hybridMultilevel"/>
    <w:tmpl w:val="9080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4"/>
  </w:num>
  <w:num w:numId="4">
    <w:abstractNumId w:val="14"/>
  </w:num>
  <w:num w:numId="5">
    <w:abstractNumId w:val="13"/>
  </w:num>
  <w:num w:numId="6">
    <w:abstractNumId w:val="16"/>
  </w:num>
  <w:num w:numId="7">
    <w:abstractNumId w:val="11"/>
  </w:num>
  <w:num w:numId="8">
    <w:abstractNumId w:val="0"/>
  </w:num>
  <w:num w:numId="9">
    <w:abstractNumId w:val="1"/>
  </w:num>
  <w:num w:numId="10">
    <w:abstractNumId w:val="9"/>
  </w:num>
  <w:num w:numId="11">
    <w:abstractNumId w:val="9"/>
    <w:lvlOverride w:ilvl="0">
      <w:lvl w:ilvl="0" w:tplc="45120F4A">
        <w:start w:val="1"/>
        <w:numFmt w:val="decimal"/>
        <w:lvlText w:val="[%1]"/>
        <w:lvlJc w:val="left"/>
        <w:pPr>
          <w:ind w:left="936" w:hanging="576"/>
        </w:pPr>
        <w:rPr>
          <w:rFonts w:hint="default"/>
          <w:color w:val="000000" w:themeColor="text1"/>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2">
    <w:abstractNumId w:val="3"/>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
  </w:num>
  <w:num w:numId="20">
    <w:abstractNumId w:val="7"/>
  </w:num>
  <w:num w:numId="21">
    <w:abstractNumId w:val="5"/>
  </w:num>
  <w:num w:numId="2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FDC"/>
    <w:rsid w:val="000016B0"/>
    <w:rsid w:val="00002016"/>
    <w:rsid w:val="0000201F"/>
    <w:rsid w:val="00002998"/>
    <w:rsid w:val="0000336B"/>
    <w:rsid w:val="00005B92"/>
    <w:rsid w:val="00005EDD"/>
    <w:rsid w:val="00006272"/>
    <w:rsid w:val="00007017"/>
    <w:rsid w:val="00007564"/>
    <w:rsid w:val="00007D7E"/>
    <w:rsid w:val="0001091E"/>
    <w:rsid w:val="00010BA5"/>
    <w:rsid w:val="00015644"/>
    <w:rsid w:val="00017BA3"/>
    <w:rsid w:val="0002083A"/>
    <w:rsid w:val="000209B6"/>
    <w:rsid w:val="000215BE"/>
    <w:rsid w:val="00021616"/>
    <w:rsid w:val="00021B22"/>
    <w:rsid w:val="000243BC"/>
    <w:rsid w:val="0002478E"/>
    <w:rsid w:val="000264BE"/>
    <w:rsid w:val="00026848"/>
    <w:rsid w:val="00027C21"/>
    <w:rsid w:val="000300A0"/>
    <w:rsid w:val="00032BDC"/>
    <w:rsid w:val="00032E48"/>
    <w:rsid w:val="0003426B"/>
    <w:rsid w:val="000348DF"/>
    <w:rsid w:val="00034F0E"/>
    <w:rsid w:val="00034F8A"/>
    <w:rsid w:val="00035398"/>
    <w:rsid w:val="000354C9"/>
    <w:rsid w:val="00035DC6"/>
    <w:rsid w:val="00037C6C"/>
    <w:rsid w:val="00037C81"/>
    <w:rsid w:val="00040638"/>
    <w:rsid w:val="00040D11"/>
    <w:rsid w:val="000410EF"/>
    <w:rsid w:val="0004169E"/>
    <w:rsid w:val="00041DEC"/>
    <w:rsid w:val="00042965"/>
    <w:rsid w:val="00044E02"/>
    <w:rsid w:val="000458CE"/>
    <w:rsid w:val="00046991"/>
    <w:rsid w:val="000471E7"/>
    <w:rsid w:val="00050A11"/>
    <w:rsid w:val="000515D0"/>
    <w:rsid w:val="0005227D"/>
    <w:rsid w:val="00053718"/>
    <w:rsid w:val="000537AC"/>
    <w:rsid w:val="000537CE"/>
    <w:rsid w:val="000545BA"/>
    <w:rsid w:val="000546ED"/>
    <w:rsid w:val="0005519F"/>
    <w:rsid w:val="0005585F"/>
    <w:rsid w:val="00055A6D"/>
    <w:rsid w:val="000560AE"/>
    <w:rsid w:val="0005671D"/>
    <w:rsid w:val="0005732F"/>
    <w:rsid w:val="0005746F"/>
    <w:rsid w:val="0006035C"/>
    <w:rsid w:val="000605E5"/>
    <w:rsid w:val="00060DFB"/>
    <w:rsid w:val="00062C52"/>
    <w:rsid w:val="00062EC3"/>
    <w:rsid w:val="000646CC"/>
    <w:rsid w:val="00071CFB"/>
    <w:rsid w:val="00073213"/>
    <w:rsid w:val="0007336D"/>
    <w:rsid w:val="00074323"/>
    <w:rsid w:val="000750EF"/>
    <w:rsid w:val="000751CD"/>
    <w:rsid w:val="00075ECE"/>
    <w:rsid w:val="00076B58"/>
    <w:rsid w:val="00076F14"/>
    <w:rsid w:val="00077140"/>
    <w:rsid w:val="00077D0E"/>
    <w:rsid w:val="00077D15"/>
    <w:rsid w:val="0008071B"/>
    <w:rsid w:val="00081C34"/>
    <w:rsid w:val="00081D4F"/>
    <w:rsid w:val="00081E19"/>
    <w:rsid w:val="00082A3A"/>
    <w:rsid w:val="00082B8A"/>
    <w:rsid w:val="00083C19"/>
    <w:rsid w:val="000847E9"/>
    <w:rsid w:val="00085D42"/>
    <w:rsid w:val="0008609C"/>
    <w:rsid w:val="00086133"/>
    <w:rsid w:val="00090060"/>
    <w:rsid w:val="00091969"/>
    <w:rsid w:val="00092562"/>
    <w:rsid w:val="00092D8F"/>
    <w:rsid w:val="00093540"/>
    <w:rsid w:val="00094570"/>
    <w:rsid w:val="00096496"/>
    <w:rsid w:val="00096755"/>
    <w:rsid w:val="00096E3D"/>
    <w:rsid w:val="00096F79"/>
    <w:rsid w:val="000A11E6"/>
    <w:rsid w:val="000A4E07"/>
    <w:rsid w:val="000A556C"/>
    <w:rsid w:val="000B0807"/>
    <w:rsid w:val="000B1B90"/>
    <w:rsid w:val="000B48B4"/>
    <w:rsid w:val="000B6843"/>
    <w:rsid w:val="000B6877"/>
    <w:rsid w:val="000B7083"/>
    <w:rsid w:val="000B741B"/>
    <w:rsid w:val="000B7EEF"/>
    <w:rsid w:val="000C031E"/>
    <w:rsid w:val="000C077A"/>
    <w:rsid w:val="000C184F"/>
    <w:rsid w:val="000C2E9F"/>
    <w:rsid w:val="000C415C"/>
    <w:rsid w:val="000C54D4"/>
    <w:rsid w:val="000C552C"/>
    <w:rsid w:val="000C555C"/>
    <w:rsid w:val="000C5563"/>
    <w:rsid w:val="000C584F"/>
    <w:rsid w:val="000C61FB"/>
    <w:rsid w:val="000C6392"/>
    <w:rsid w:val="000C7A0F"/>
    <w:rsid w:val="000C7CB9"/>
    <w:rsid w:val="000D0CD3"/>
    <w:rsid w:val="000D11AE"/>
    <w:rsid w:val="000D1682"/>
    <w:rsid w:val="000D16E1"/>
    <w:rsid w:val="000D2F27"/>
    <w:rsid w:val="000D3A4E"/>
    <w:rsid w:val="000D42DF"/>
    <w:rsid w:val="000D6164"/>
    <w:rsid w:val="000D62E8"/>
    <w:rsid w:val="000D6BC4"/>
    <w:rsid w:val="000D6D7C"/>
    <w:rsid w:val="000D6EBD"/>
    <w:rsid w:val="000D7C0E"/>
    <w:rsid w:val="000E20E2"/>
    <w:rsid w:val="000E2213"/>
    <w:rsid w:val="000E2F50"/>
    <w:rsid w:val="000E4957"/>
    <w:rsid w:val="000E5A5F"/>
    <w:rsid w:val="000E7FEA"/>
    <w:rsid w:val="000F0E71"/>
    <w:rsid w:val="000F12B5"/>
    <w:rsid w:val="000F32C7"/>
    <w:rsid w:val="000F469C"/>
    <w:rsid w:val="000F4BC7"/>
    <w:rsid w:val="000F4EC4"/>
    <w:rsid w:val="000F4F3B"/>
    <w:rsid w:val="000F53B1"/>
    <w:rsid w:val="000F6C16"/>
    <w:rsid w:val="000F7E70"/>
    <w:rsid w:val="00100741"/>
    <w:rsid w:val="00101264"/>
    <w:rsid w:val="0010236C"/>
    <w:rsid w:val="001023BE"/>
    <w:rsid w:val="00102B80"/>
    <w:rsid w:val="001046DB"/>
    <w:rsid w:val="0010717E"/>
    <w:rsid w:val="00107E7D"/>
    <w:rsid w:val="001107C3"/>
    <w:rsid w:val="001121E4"/>
    <w:rsid w:val="0011247F"/>
    <w:rsid w:val="00117698"/>
    <w:rsid w:val="00120F83"/>
    <w:rsid w:val="001210EF"/>
    <w:rsid w:val="00121FE5"/>
    <w:rsid w:val="00123124"/>
    <w:rsid w:val="00123C03"/>
    <w:rsid w:val="00123E12"/>
    <w:rsid w:val="00125324"/>
    <w:rsid w:val="00125A27"/>
    <w:rsid w:val="00130EE6"/>
    <w:rsid w:val="00131A6A"/>
    <w:rsid w:val="0013221A"/>
    <w:rsid w:val="00134143"/>
    <w:rsid w:val="00135771"/>
    <w:rsid w:val="00135826"/>
    <w:rsid w:val="00135EFE"/>
    <w:rsid w:val="00141183"/>
    <w:rsid w:val="00141960"/>
    <w:rsid w:val="00141A02"/>
    <w:rsid w:val="00143987"/>
    <w:rsid w:val="00143B3C"/>
    <w:rsid w:val="00144130"/>
    <w:rsid w:val="001443E6"/>
    <w:rsid w:val="0014633D"/>
    <w:rsid w:val="0014642F"/>
    <w:rsid w:val="001469D6"/>
    <w:rsid w:val="00150C92"/>
    <w:rsid w:val="0015239D"/>
    <w:rsid w:val="0015263C"/>
    <w:rsid w:val="00153B9B"/>
    <w:rsid w:val="00153FAD"/>
    <w:rsid w:val="001543E6"/>
    <w:rsid w:val="001548D3"/>
    <w:rsid w:val="00154B1A"/>
    <w:rsid w:val="00154FB5"/>
    <w:rsid w:val="00157903"/>
    <w:rsid w:val="00160274"/>
    <w:rsid w:val="001614C8"/>
    <w:rsid w:val="0016225B"/>
    <w:rsid w:val="001637BD"/>
    <w:rsid w:val="00163D00"/>
    <w:rsid w:val="0016402A"/>
    <w:rsid w:val="001642D3"/>
    <w:rsid w:val="001645A8"/>
    <w:rsid w:val="0016534B"/>
    <w:rsid w:val="00165AA3"/>
    <w:rsid w:val="00165D1E"/>
    <w:rsid w:val="00166196"/>
    <w:rsid w:val="0016645C"/>
    <w:rsid w:val="00166F44"/>
    <w:rsid w:val="00166FAC"/>
    <w:rsid w:val="0016751F"/>
    <w:rsid w:val="00167923"/>
    <w:rsid w:val="00167B4D"/>
    <w:rsid w:val="0017074D"/>
    <w:rsid w:val="0017198F"/>
    <w:rsid w:val="00173F64"/>
    <w:rsid w:val="001749DB"/>
    <w:rsid w:val="00175A94"/>
    <w:rsid w:val="0017627E"/>
    <w:rsid w:val="00177302"/>
    <w:rsid w:val="001825A1"/>
    <w:rsid w:val="00185B48"/>
    <w:rsid w:val="00185DB7"/>
    <w:rsid w:val="00185E58"/>
    <w:rsid w:val="00186483"/>
    <w:rsid w:val="00187B5A"/>
    <w:rsid w:val="00187F0A"/>
    <w:rsid w:val="0019066F"/>
    <w:rsid w:val="00190ECA"/>
    <w:rsid w:val="0019178B"/>
    <w:rsid w:val="0019259C"/>
    <w:rsid w:val="001953F2"/>
    <w:rsid w:val="00195FAF"/>
    <w:rsid w:val="001969D2"/>
    <w:rsid w:val="00196DF9"/>
    <w:rsid w:val="001A0EA6"/>
    <w:rsid w:val="001A11AF"/>
    <w:rsid w:val="001A20F5"/>
    <w:rsid w:val="001A2434"/>
    <w:rsid w:val="001A2BCD"/>
    <w:rsid w:val="001A3386"/>
    <w:rsid w:val="001A33B3"/>
    <w:rsid w:val="001A38FC"/>
    <w:rsid w:val="001A45D1"/>
    <w:rsid w:val="001A4807"/>
    <w:rsid w:val="001A4E36"/>
    <w:rsid w:val="001A579D"/>
    <w:rsid w:val="001A5853"/>
    <w:rsid w:val="001A5FCC"/>
    <w:rsid w:val="001B0666"/>
    <w:rsid w:val="001B06C1"/>
    <w:rsid w:val="001B1533"/>
    <w:rsid w:val="001B23C0"/>
    <w:rsid w:val="001B3480"/>
    <w:rsid w:val="001B44E2"/>
    <w:rsid w:val="001B459A"/>
    <w:rsid w:val="001B5CA0"/>
    <w:rsid w:val="001B647A"/>
    <w:rsid w:val="001B6A6E"/>
    <w:rsid w:val="001B732B"/>
    <w:rsid w:val="001B7EB1"/>
    <w:rsid w:val="001C13D9"/>
    <w:rsid w:val="001C169D"/>
    <w:rsid w:val="001C1A3E"/>
    <w:rsid w:val="001C1BCC"/>
    <w:rsid w:val="001C280F"/>
    <w:rsid w:val="001C3690"/>
    <w:rsid w:val="001C3B04"/>
    <w:rsid w:val="001C3E55"/>
    <w:rsid w:val="001C4C4A"/>
    <w:rsid w:val="001C62F5"/>
    <w:rsid w:val="001C6DB4"/>
    <w:rsid w:val="001C6EC8"/>
    <w:rsid w:val="001C7B60"/>
    <w:rsid w:val="001D0D7D"/>
    <w:rsid w:val="001D0F48"/>
    <w:rsid w:val="001D2954"/>
    <w:rsid w:val="001D3197"/>
    <w:rsid w:val="001D3BF9"/>
    <w:rsid w:val="001D4298"/>
    <w:rsid w:val="001D5884"/>
    <w:rsid w:val="001D5C90"/>
    <w:rsid w:val="001D7134"/>
    <w:rsid w:val="001D7EBA"/>
    <w:rsid w:val="001E0DA4"/>
    <w:rsid w:val="001E153D"/>
    <w:rsid w:val="001E26B8"/>
    <w:rsid w:val="001E52BC"/>
    <w:rsid w:val="001E579F"/>
    <w:rsid w:val="001E58E9"/>
    <w:rsid w:val="001E5F0C"/>
    <w:rsid w:val="001E63B7"/>
    <w:rsid w:val="001E717B"/>
    <w:rsid w:val="001F0AAD"/>
    <w:rsid w:val="001F3243"/>
    <w:rsid w:val="001F48B1"/>
    <w:rsid w:val="001F49CD"/>
    <w:rsid w:val="001F4F9C"/>
    <w:rsid w:val="001F52D7"/>
    <w:rsid w:val="001F59C6"/>
    <w:rsid w:val="001F59EC"/>
    <w:rsid w:val="001F63A9"/>
    <w:rsid w:val="001F7749"/>
    <w:rsid w:val="001F7786"/>
    <w:rsid w:val="001F78A5"/>
    <w:rsid w:val="00200747"/>
    <w:rsid w:val="00201369"/>
    <w:rsid w:val="00202621"/>
    <w:rsid w:val="00202CEC"/>
    <w:rsid w:val="002033C5"/>
    <w:rsid w:val="0020440B"/>
    <w:rsid w:val="00204612"/>
    <w:rsid w:val="0020526D"/>
    <w:rsid w:val="00205765"/>
    <w:rsid w:val="00205A15"/>
    <w:rsid w:val="0020648F"/>
    <w:rsid w:val="002076A6"/>
    <w:rsid w:val="00207E0C"/>
    <w:rsid w:val="00210DF4"/>
    <w:rsid w:val="002110D5"/>
    <w:rsid w:val="00211D8A"/>
    <w:rsid w:val="00211F52"/>
    <w:rsid w:val="00213380"/>
    <w:rsid w:val="00214296"/>
    <w:rsid w:val="0021538F"/>
    <w:rsid w:val="00215EB0"/>
    <w:rsid w:val="00215EEC"/>
    <w:rsid w:val="00215FB8"/>
    <w:rsid w:val="00216415"/>
    <w:rsid w:val="00216606"/>
    <w:rsid w:val="00216BF6"/>
    <w:rsid w:val="00217142"/>
    <w:rsid w:val="002179E3"/>
    <w:rsid w:val="002201EF"/>
    <w:rsid w:val="00220642"/>
    <w:rsid w:val="002213E8"/>
    <w:rsid w:val="0022214F"/>
    <w:rsid w:val="002230BC"/>
    <w:rsid w:val="002232DE"/>
    <w:rsid w:val="00223801"/>
    <w:rsid w:val="002238A9"/>
    <w:rsid w:val="00223FB2"/>
    <w:rsid w:val="00225AF3"/>
    <w:rsid w:val="00225C7E"/>
    <w:rsid w:val="002277A3"/>
    <w:rsid w:val="00227AE2"/>
    <w:rsid w:val="00227E3A"/>
    <w:rsid w:val="0023160A"/>
    <w:rsid w:val="00234E4D"/>
    <w:rsid w:val="00235D37"/>
    <w:rsid w:val="0023697B"/>
    <w:rsid w:val="00237227"/>
    <w:rsid w:val="00237368"/>
    <w:rsid w:val="0023760A"/>
    <w:rsid w:val="002412B2"/>
    <w:rsid w:val="0024226F"/>
    <w:rsid w:val="00242DA4"/>
    <w:rsid w:val="00244DFD"/>
    <w:rsid w:val="00244FA7"/>
    <w:rsid w:val="00245043"/>
    <w:rsid w:val="00245EE8"/>
    <w:rsid w:val="002461DE"/>
    <w:rsid w:val="002504E1"/>
    <w:rsid w:val="00251350"/>
    <w:rsid w:val="00251C3F"/>
    <w:rsid w:val="002526EE"/>
    <w:rsid w:val="002530C3"/>
    <w:rsid w:val="0025327F"/>
    <w:rsid w:val="002532AD"/>
    <w:rsid w:val="00253D14"/>
    <w:rsid w:val="00253FDB"/>
    <w:rsid w:val="00255A66"/>
    <w:rsid w:val="00255BD0"/>
    <w:rsid w:val="00255FDC"/>
    <w:rsid w:val="00256A0C"/>
    <w:rsid w:val="0025750D"/>
    <w:rsid w:val="002578FE"/>
    <w:rsid w:val="00257EBB"/>
    <w:rsid w:val="002606F3"/>
    <w:rsid w:val="00260F76"/>
    <w:rsid w:val="002620D2"/>
    <w:rsid w:val="002623AB"/>
    <w:rsid w:val="002623C1"/>
    <w:rsid w:val="00262CD3"/>
    <w:rsid w:val="002630DD"/>
    <w:rsid w:val="00263665"/>
    <w:rsid w:val="0026460B"/>
    <w:rsid w:val="00264B76"/>
    <w:rsid w:val="002650E2"/>
    <w:rsid w:val="00265277"/>
    <w:rsid w:val="0026540F"/>
    <w:rsid w:val="002658A5"/>
    <w:rsid w:val="0026591D"/>
    <w:rsid w:val="00267B30"/>
    <w:rsid w:val="002712A5"/>
    <w:rsid w:val="002716AB"/>
    <w:rsid w:val="00271F8D"/>
    <w:rsid w:val="002726FA"/>
    <w:rsid w:val="00273AF5"/>
    <w:rsid w:val="00273F86"/>
    <w:rsid w:val="00273F94"/>
    <w:rsid w:val="002740BC"/>
    <w:rsid w:val="002750E8"/>
    <w:rsid w:val="0027713C"/>
    <w:rsid w:val="00277695"/>
    <w:rsid w:val="00277E4F"/>
    <w:rsid w:val="00281433"/>
    <w:rsid w:val="002825C4"/>
    <w:rsid w:val="00282919"/>
    <w:rsid w:val="002830C1"/>
    <w:rsid w:val="002840F1"/>
    <w:rsid w:val="00284497"/>
    <w:rsid w:val="002849A8"/>
    <w:rsid w:val="00285C67"/>
    <w:rsid w:val="00286FDB"/>
    <w:rsid w:val="0029305E"/>
    <w:rsid w:val="00293177"/>
    <w:rsid w:val="0029362E"/>
    <w:rsid w:val="0029475F"/>
    <w:rsid w:val="00296651"/>
    <w:rsid w:val="00296726"/>
    <w:rsid w:val="002A0BE4"/>
    <w:rsid w:val="002A0E8F"/>
    <w:rsid w:val="002A19D2"/>
    <w:rsid w:val="002A3CC4"/>
    <w:rsid w:val="002A50E8"/>
    <w:rsid w:val="002A7298"/>
    <w:rsid w:val="002A76F8"/>
    <w:rsid w:val="002B03D3"/>
    <w:rsid w:val="002B12E6"/>
    <w:rsid w:val="002B1E43"/>
    <w:rsid w:val="002B23CF"/>
    <w:rsid w:val="002B2515"/>
    <w:rsid w:val="002B342C"/>
    <w:rsid w:val="002B3758"/>
    <w:rsid w:val="002B3BAF"/>
    <w:rsid w:val="002B4C6B"/>
    <w:rsid w:val="002B680B"/>
    <w:rsid w:val="002B6DB2"/>
    <w:rsid w:val="002B7050"/>
    <w:rsid w:val="002B7C1F"/>
    <w:rsid w:val="002B7C7F"/>
    <w:rsid w:val="002B7CB3"/>
    <w:rsid w:val="002C0665"/>
    <w:rsid w:val="002C0889"/>
    <w:rsid w:val="002C08EF"/>
    <w:rsid w:val="002C0FC2"/>
    <w:rsid w:val="002C27B9"/>
    <w:rsid w:val="002C29AE"/>
    <w:rsid w:val="002C4CBC"/>
    <w:rsid w:val="002C569D"/>
    <w:rsid w:val="002C56D5"/>
    <w:rsid w:val="002C5C52"/>
    <w:rsid w:val="002C5E1B"/>
    <w:rsid w:val="002C60E2"/>
    <w:rsid w:val="002C656B"/>
    <w:rsid w:val="002C6E99"/>
    <w:rsid w:val="002D0742"/>
    <w:rsid w:val="002D1169"/>
    <w:rsid w:val="002D3038"/>
    <w:rsid w:val="002D33BE"/>
    <w:rsid w:val="002D4529"/>
    <w:rsid w:val="002D58F1"/>
    <w:rsid w:val="002D5C13"/>
    <w:rsid w:val="002D65F8"/>
    <w:rsid w:val="002D6E32"/>
    <w:rsid w:val="002D7035"/>
    <w:rsid w:val="002E0163"/>
    <w:rsid w:val="002E0C7A"/>
    <w:rsid w:val="002E0F0F"/>
    <w:rsid w:val="002E15F5"/>
    <w:rsid w:val="002E3763"/>
    <w:rsid w:val="002E3E6B"/>
    <w:rsid w:val="002E3EE5"/>
    <w:rsid w:val="002E41F9"/>
    <w:rsid w:val="002E425C"/>
    <w:rsid w:val="002E465B"/>
    <w:rsid w:val="002E49CE"/>
    <w:rsid w:val="002E54A8"/>
    <w:rsid w:val="002E76D8"/>
    <w:rsid w:val="002E7BB6"/>
    <w:rsid w:val="002F15DF"/>
    <w:rsid w:val="002F28F0"/>
    <w:rsid w:val="002F39B0"/>
    <w:rsid w:val="002F3BF5"/>
    <w:rsid w:val="002F3FDE"/>
    <w:rsid w:val="002F55A6"/>
    <w:rsid w:val="002F5A68"/>
    <w:rsid w:val="002F6086"/>
    <w:rsid w:val="002F73AA"/>
    <w:rsid w:val="002F73DD"/>
    <w:rsid w:val="0030060C"/>
    <w:rsid w:val="00300D0B"/>
    <w:rsid w:val="0030130D"/>
    <w:rsid w:val="00301CBB"/>
    <w:rsid w:val="00302B4E"/>
    <w:rsid w:val="0030307C"/>
    <w:rsid w:val="00303249"/>
    <w:rsid w:val="00303682"/>
    <w:rsid w:val="00303B2E"/>
    <w:rsid w:val="003041E9"/>
    <w:rsid w:val="00304AF2"/>
    <w:rsid w:val="003055B5"/>
    <w:rsid w:val="0030568C"/>
    <w:rsid w:val="00305B86"/>
    <w:rsid w:val="003075C2"/>
    <w:rsid w:val="00310594"/>
    <w:rsid w:val="00310B35"/>
    <w:rsid w:val="00310D5E"/>
    <w:rsid w:val="00311D4F"/>
    <w:rsid w:val="00311E81"/>
    <w:rsid w:val="00312B74"/>
    <w:rsid w:val="00312DA3"/>
    <w:rsid w:val="00312E81"/>
    <w:rsid w:val="00313775"/>
    <w:rsid w:val="00315967"/>
    <w:rsid w:val="0031690C"/>
    <w:rsid w:val="00316DEA"/>
    <w:rsid w:val="003207F2"/>
    <w:rsid w:val="0032134B"/>
    <w:rsid w:val="00322832"/>
    <w:rsid w:val="00322E6B"/>
    <w:rsid w:val="00323685"/>
    <w:rsid w:val="00323FAA"/>
    <w:rsid w:val="0032607E"/>
    <w:rsid w:val="00326916"/>
    <w:rsid w:val="003271FF"/>
    <w:rsid w:val="00327364"/>
    <w:rsid w:val="003275ED"/>
    <w:rsid w:val="00330277"/>
    <w:rsid w:val="00330ACC"/>
    <w:rsid w:val="00330C2C"/>
    <w:rsid w:val="003326A5"/>
    <w:rsid w:val="0033385B"/>
    <w:rsid w:val="003340F3"/>
    <w:rsid w:val="003343D1"/>
    <w:rsid w:val="00334700"/>
    <w:rsid w:val="003356C0"/>
    <w:rsid w:val="0033625A"/>
    <w:rsid w:val="003367C3"/>
    <w:rsid w:val="003379DE"/>
    <w:rsid w:val="0034039B"/>
    <w:rsid w:val="003405D0"/>
    <w:rsid w:val="00340C7E"/>
    <w:rsid w:val="00341902"/>
    <w:rsid w:val="00343453"/>
    <w:rsid w:val="00343B08"/>
    <w:rsid w:val="00345529"/>
    <w:rsid w:val="00345542"/>
    <w:rsid w:val="00345723"/>
    <w:rsid w:val="00345E85"/>
    <w:rsid w:val="00347AEF"/>
    <w:rsid w:val="00347FBD"/>
    <w:rsid w:val="00350382"/>
    <w:rsid w:val="00350B20"/>
    <w:rsid w:val="00352C32"/>
    <w:rsid w:val="0035706B"/>
    <w:rsid w:val="00357167"/>
    <w:rsid w:val="00360597"/>
    <w:rsid w:val="00360BC5"/>
    <w:rsid w:val="003620CC"/>
    <w:rsid w:val="00363111"/>
    <w:rsid w:val="00363EBF"/>
    <w:rsid w:val="00365EC3"/>
    <w:rsid w:val="003661DE"/>
    <w:rsid w:val="00367BCA"/>
    <w:rsid w:val="003700AA"/>
    <w:rsid w:val="003701B5"/>
    <w:rsid w:val="003708B1"/>
    <w:rsid w:val="00370CF5"/>
    <w:rsid w:val="00370EF9"/>
    <w:rsid w:val="00371411"/>
    <w:rsid w:val="00373A9F"/>
    <w:rsid w:val="00374836"/>
    <w:rsid w:val="00375258"/>
    <w:rsid w:val="00375FAE"/>
    <w:rsid w:val="003763DE"/>
    <w:rsid w:val="0038024B"/>
    <w:rsid w:val="00380951"/>
    <w:rsid w:val="003830CD"/>
    <w:rsid w:val="003834DC"/>
    <w:rsid w:val="00383BA0"/>
    <w:rsid w:val="00384A3C"/>
    <w:rsid w:val="00385457"/>
    <w:rsid w:val="00385F3A"/>
    <w:rsid w:val="00386F84"/>
    <w:rsid w:val="0039182C"/>
    <w:rsid w:val="00391C80"/>
    <w:rsid w:val="0039255A"/>
    <w:rsid w:val="00392BB7"/>
    <w:rsid w:val="00393A55"/>
    <w:rsid w:val="00394399"/>
    <w:rsid w:val="00394DC0"/>
    <w:rsid w:val="00395233"/>
    <w:rsid w:val="003966C5"/>
    <w:rsid w:val="003966F5"/>
    <w:rsid w:val="00396D1E"/>
    <w:rsid w:val="00397788"/>
    <w:rsid w:val="00397BDC"/>
    <w:rsid w:val="003A05BD"/>
    <w:rsid w:val="003A114C"/>
    <w:rsid w:val="003A14F8"/>
    <w:rsid w:val="003A2717"/>
    <w:rsid w:val="003A2803"/>
    <w:rsid w:val="003A397B"/>
    <w:rsid w:val="003A40E0"/>
    <w:rsid w:val="003A44B3"/>
    <w:rsid w:val="003A4A2A"/>
    <w:rsid w:val="003A4C2A"/>
    <w:rsid w:val="003A6182"/>
    <w:rsid w:val="003A62F8"/>
    <w:rsid w:val="003A6DA0"/>
    <w:rsid w:val="003B15CA"/>
    <w:rsid w:val="003B2902"/>
    <w:rsid w:val="003B29CF"/>
    <w:rsid w:val="003B38EE"/>
    <w:rsid w:val="003B3AE1"/>
    <w:rsid w:val="003B4506"/>
    <w:rsid w:val="003B5275"/>
    <w:rsid w:val="003B58CB"/>
    <w:rsid w:val="003B624E"/>
    <w:rsid w:val="003B72E1"/>
    <w:rsid w:val="003C0589"/>
    <w:rsid w:val="003C0A99"/>
    <w:rsid w:val="003C4DF0"/>
    <w:rsid w:val="003C58BF"/>
    <w:rsid w:val="003C666B"/>
    <w:rsid w:val="003C6934"/>
    <w:rsid w:val="003C6972"/>
    <w:rsid w:val="003C7439"/>
    <w:rsid w:val="003C7D12"/>
    <w:rsid w:val="003D0948"/>
    <w:rsid w:val="003D0A45"/>
    <w:rsid w:val="003D0C49"/>
    <w:rsid w:val="003D1F36"/>
    <w:rsid w:val="003D2967"/>
    <w:rsid w:val="003D3A42"/>
    <w:rsid w:val="003D3E49"/>
    <w:rsid w:val="003D55D4"/>
    <w:rsid w:val="003D5FD1"/>
    <w:rsid w:val="003D7F55"/>
    <w:rsid w:val="003E080F"/>
    <w:rsid w:val="003E14D1"/>
    <w:rsid w:val="003E1746"/>
    <w:rsid w:val="003E276E"/>
    <w:rsid w:val="003E3692"/>
    <w:rsid w:val="003E3F9D"/>
    <w:rsid w:val="003E446E"/>
    <w:rsid w:val="003E452D"/>
    <w:rsid w:val="003E4733"/>
    <w:rsid w:val="003E495A"/>
    <w:rsid w:val="003E6D8E"/>
    <w:rsid w:val="003E760F"/>
    <w:rsid w:val="003E7B87"/>
    <w:rsid w:val="003F0E75"/>
    <w:rsid w:val="003F1197"/>
    <w:rsid w:val="003F350A"/>
    <w:rsid w:val="003F4061"/>
    <w:rsid w:val="003F4830"/>
    <w:rsid w:val="003F48AC"/>
    <w:rsid w:val="003F5A46"/>
    <w:rsid w:val="003F65C3"/>
    <w:rsid w:val="003F705C"/>
    <w:rsid w:val="003F708A"/>
    <w:rsid w:val="003F75D9"/>
    <w:rsid w:val="00401CE1"/>
    <w:rsid w:val="00403306"/>
    <w:rsid w:val="0040621B"/>
    <w:rsid w:val="00406A7C"/>
    <w:rsid w:val="00407291"/>
    <w:rsid w:val="004108F7"/>
    <w:rsid w:val="004113D5"/>
    <w:rsid w:val="0041244E"/>
    <w:rsid w:val="00412A9D"/>
    <w:rsid w:val="00412BC4"/>
    <w:rsid w:val="004143DF"/>
    <w:rsid w:val="00414D72"/>
    <w:rsid w:val="00415A2C"/>
    <w:rsid w:val="00416F29"/>
    <w:rsid w:val="00417473"/>
    <w:rsid w:val="00420672"/>
    <w:rsid w:val="00420EEF"/>
    <w:rsid w:val="00421D2D"/>
    <w:rsid w:val="0042213E"/>
    <w:rsid w:val="004227C9"/>
    <w:rsid w:val="00422AD1"/>
    <w:rsid w:val="00423A1F"/>
    <w:rsid w:val="004240D0"/>
    <w:rsid w:val="00424E53"/>
    <w:rsid w:val="004250EA"/>
    <w:rsid w:val="0042573D"/>
    <w:rsid w:val="00427087"/>
    <w:rsid w:val="00427745"/>
    <w:rsid w:val="00430006"/>
    <w:rsid w:val="00430A32"/>
    <w:rsid w:val="00431085"/>
    <w:rsid w:val="00431E03"/>
    <w:rsid w:val="004325A7"/>
    <w:rsid w:val="00432A73"/>
    <w:rsid w:val="00433168"/>
    <w:rsid w:val="004334A9"/>
    <w:rsid w:val="004336A6"/>
    <w:rsid w:val="00434CC6"/>
    <w:rsid w:val="00435C01"/>
    <w:rsid w:val="00435DC6"/>
    <w:rsid w:val="004364F6"/>
    <w:rsid w:val="00436BC7"/>
    <w:rsid w:val="004376F4"/>
    <w:rsid w:val="00440158"/>
    <w:rsid w:val="00440CA1"/>
    <w:rsid w:val="00442D23"/>
    <w:rsid w:val="0044354C"/>
    <w:rsid w:val="00445128"/>
    <w:rsid w:val="0044640A"/>
    <w:rsid w:val="00450391"/>
    <w:rsid w:val="004524DF"/>
    <w:rsid w:val="004525A9"/>
    <w:rsid w:val="0045261E"/>
    <w:rsid w:val="00453C73"/>
    <w:rsid w:val="00454896"/>
    <w:rsid w:val="00454A48"/>
    <w:rsid w:val="00454E68"/>
    <w:rsid w:val="004553C0"/>
    <w:rsid w:val="00455798"/>
    <w:rsid w:val="00460847"/>
    <w:rsid w:val="00460C59"/>
    <w:rsid w:val="004628E5"/>
    <w:rsid w:val="00463790"/>
    <w:rsid w:val="00463C16"/>
    <w:rsid w:val="00463F33"/>
    <w:rsid w:val="00464FB7"/>
    <w:rsid w:val="004651F0"/>
    <w:rsid w:val="00465EA7"/>
    <w:rsid w:val="00467155"/>
    <w:rsid w:val="0047053B"/>
    <w:rsid w:val="004711B5"/>
    <w:rsid w:val="00471F28"/>
    <w:rsid w:val="004724A9"/>
    <w:rsid w:val="004730E0"/>
    <w:rsid w:val="0047502D"/>
    <w:rsid w:val="0047793A"/>
    <w:rsid w:val="00477EED"/>
    <w:rsid w:val="004801F7"/>
    <w:rsid w:val="0048024E"/>
    <w:rsid w:val="00481FF7"/>
    <w:rsid w:val="00484CBC"/>
    <w:rsid w:val="0048522A"/>
    <w:rsid w:val="00485A57"/>
    <w:rsid w:val="00485B9A"/>
    <w:rsid w:val="00486C74"/>
    <w:rsid w:val="004877EE"/>
    <w:rsid w:val="00490BBD"/>
    <w:rsid w:val="00491C9E"/>
    <w:rsid w:val="00491DE1"/>
    <w:rsid w:val="00492151"/>
    <w:rsid w:val="00493086"/>
    <w:rsid w:val="00493BF8"/>
    <w:rsid w:val="0049458C"/>
    <w:rsid w:val="00495223"/>
    <w:rsid w:val="00495626"/>
    <w:rsid w:val="00495B28"/>
    <w:rsid w:val="004A0261"/>
    <w:rsid w:val="004A1642"/>
    <w:rsid w:val="004A37B1"/>
    <w:rsid w:val="004A5156"/>
    <w:rsid w:val="004A6189"/>
    <w:rsid w:val="004A62FE"/>
    <w:rsid w:val="004A66F2"/>
    <w:rsid w:val="004A696A"/>
    <w:rsid w:val="004B0418"/>
    <w:rsid w:val="004B090D"/>
    <w:rsid w:val="004B0C55"/>
    <w:rsid w:val="004B1282"/>
    <w:rsid w:val="004B198D"/>
    <w:rsid w:val="004B20BE"/>
    <w:rsid w:val="004B3C20"/>
    <w:rsid w:val="004B3E67"/>
    <w:rsid w:val="004B40E9"/>
    <w:rsid w:val="004B48A5"/>
    <w:rsid w:val="004B4DB7"/>
    <w:rsid w:val="004B6C5F"/>
    <w:rsid w:val="004B746C"/>
    <w:rsid w:val="004B751E"/>
    <w:rsid w:val="004B761F"/>
    <w:rsid w:val="004C03C4"/>
    <w:rsid w:val="004C03DA"/>
    <w:rsid w:val="004C172E"/>
    <w:rsid w:val="004C1A31"/>
    <w:rsid w:val="004C2420"/>
    <w:rsid w:val="004C2667"/>
    <w:rsid w:val="004C28DF"/>
    <w:rsid w:val="004C423D"/>
    <w:rsid w:val="004C44F0"/>
    <w:rsid w:val="004C5D15"/>
    <w:rsid w:val="004C5D44"/>
    <w:rsid w:val="004C6643"/>
    <w:rsid w:val="004C7AE4"/>
    <w:rsid w:val="004D0575"/>
    <w:rsid w:val="004D0A7A"/>
    <w:rsid w:val="004D2D72"/>
    <w:rsid w:val="004D2E02"/>
    <w:rsid w:val="004D45EE"/>
    <w:rsid w:val="004D50AC"/>
    <w:rsid w:val="004D5619"/>
    <w:rsid w:val="004D6BE3"/>
    <w:rsid w:val="004D73C6"/>
    <w:rsid w:val="004D73E9"/>
    <w:rsid w:val="004E0273"/>
    <w:rsid w:val="004E070A"/>
    <w:rsid w:val="004E07C2"/>
    <w:rsid w:val="004E0E65"/>
    <w:rsid w:val="004E1BC6"/>
    <w:rsid w:val="004E27F6"/>
    <w:rsid w:val="004E4671"/>
    <w:rsid w:val="004E5319"/>
    <w:rsid w:val="004E575F"/>
    <w:rsid w:val="004E6296"/>
    <w:rsid w:val="004E6EAA"/>
    <w:rsid w:val="004E7317"/>
    <w:rsid w:val="004E7416"/>
    <w:rsid w:val="004E77A5"/>
    <w:rsid w:val="004E7E85"/>
    <w:rsid w:val="004F112C"/>
    <w:rsid w:val="004F1AC1"/>
    <w:rsid w:val="004F2B39"/>
    <w:rsid w:val="004F3BD3"/>
    <w:rsid w:val="004F42A0"/>
    <w:rsid w:val="004F5918"/>
    <w:rsid w:val="00501820"/>
    <w:rsid w:val="00501CA1"/>
    <w:rsid w:val="00501FF8"/>
    <w:rsid w:val="0050248E"/>
    <w:rsid w:val="00503A88"/>
    <w:rsid w:val="00503F84"/>
    <w:rsid w:val="00505285"/>
    <w:rsid w:val="00505851"/>
    <w:rsid w:val="00507805"/>
    <w:rsid w:val="005103E1"/>
    <w:rsid w:val="00510CA2"/>
    <w:rsid w:val="00511455"/>
    <w:rsid w:val="00511EE6"/>
    <w:rsid w:val="005133A0"/>
    <w:rsid w:val="00513A6B"/>
    <w:rsid w:val="00513B03"/>
    <w:rsid w:val="00513B26"/>
    <w:rsid w:val="00514F38"/>
    <w:rsid w:val="005160AD"/>
    <w:rsid w:val="00516D57"/>
    <w:rsid w:val="00516F06"/>
    <w:rsid w:val="00517282"/>
    <w:rsid w:val="00522DB2"/>
    <w:rsid w:val="005240DC"/>
    <w:rsid w:val="00524C4F"/>
    <w:rsid w:val="0052511E"/>
    <w:rsid w:val="005270AF"/>
    <w:rsid w:val="00530B66"/>
    <w:rsid w:val="005315CF"/>
    <w:rsid w:val="00531F96"/>
    <w:rsid w:val="005320E1"/>
    <w:rsid w:val="0053226F"/>
    <w:rsid w:val="00532CDF"/>
    <w:rsid w:val="005337FE"/>
    <w:rsid w:val="00533BA8"/>
    <w:rsid w:val="005343D8"/>
    <w:rsid w:val="00534689"/>
    <w:rsid w:val="005356A5"/>
    <w:rsid w:val="005368DD"/>
    <w:rsid w:val="005400AF"/>
    <w:rsid w:val="005412BE"/>
    <w:rsid w:val="005413AC"/>
    <w:rsid w:val="005415A3"/>
    <w:rsid w:val="0054173F"/>
    <w:rsid w:val="00542431"/>
    <w:rsid w:val="00543635"/>
    <w:rsid w:val="00543DC2"/>
    <w:rsid w:val="00543E06"/>
    <w:rsid w:val="005441A9"/>
    <w:rsid w:val="0054747C"/>
    <w:rsid w:val="00555C99"/>
    <w:rsid w:val="00555EB0"/>
    <w:rsid w:val="005560E6"/>
    <w:rsid w:val="00557A6A"/>
    <w:rsid w:val="005608E4"/>
    <w:rsid w:val="00561472"/>
    <w:rsid w:val="00561A41"/>
    <w:rsid w:val="00562119"/>
    <w:rsid w:val="005625D8"/>
    <w:rsid w:val="005634D9"/>
    <w:rsid w:val="00564D1D"/>
    <w:rsid w:val="005656EC"/>
    <w:rsid w:val="00565943"/>
    <w:rsid w:val="00565BF2"/>
    <w:rsid w:val="005663D4"/>
    <w:rsid w:val="00567C0D"/>
    <w:rsid w:val="00570AFC"/>
    <w:rsid w:val="00570FB3"/>
    <w:rsid w:val="0057490E"/>
    <w:rsid w:val="00575411"/>
    <w:rsid w:val="00575F34"/>
    <w:rsid w:val="00576A18"/>
    <w:rsid w:val="00576B2C"/>
    <w:rsid w:val="005775DC"/>
    <w:rsid w:val="0057766F"/>
    <w:rsid w:val="0058049D"/>
    <w:rsid w:val="005807F3"/>
    <w:rsid w:val="00580B29"/>
    <w:rsid w:val="005835BA"/>
    <w:rsid w:val="005847CA"/>
    <w:rsid w:val="005872A9"/>
    <w:rsid w:val="005873EF"/>
    <w:rsid w:val="00590226"/>
    <w:rsid w:val="00590267"/>
    <w:rsid w:val="0059037A"/>
    <w:rsid w:val="005905BA"/>
    <w:rsid w:val="0059119A"/>
    <w:rsid w:val="00591470"/>
    <w:rsid w:val="00591823"/>
    <w:rsid w:val="00594310"/>
    <w:rsid w:val="005954A6"/>
    <w:rsid w:val="005955BD"/>
    <w:rsid w:val="00596D7E"/>
    <w:rsid w:val="00596E48"/>
    <w:rsid w:val="00597E68"/>
    <w:rsid w:val="005A131B"/>
    <w:rsid w:val="005A3CEA"/>
    <w:rsid w:val="005A427C"/>
    <w:rsid w:val="005A5781"/>
    <w:rsid w:val="005A5CC4"/>
    <w:rsid w:val="005A69DD"/>
    <w:rsid w:val="005A7106"/>
    <w:rsid w:val="005A7FF2"/>
    <w:rsid w:val="005B0EE6"/>
    <w:rsid w:val="005B21E8"/>
    <w:rsid w:val="005B2756"/>
    <w:rsid w:val="005B2FF3"/>
    <w:rsid w:val="005B3493"/>
    <w:rsid w:val="005B3BC7"/>
    <w:rsid w:val="005B3FB5"/>
    <w:rsid w:val="005B45DA"/>
    <w:rsid w:val="005B4867"/>
    <w:rsid w:val="005B56A2"/>
    <w:rsid w:val="005B5AFD"/>
    <w:rsid w:val="005B5B47"/>
    <w:rsid w:val="005B6D3B"/>
    <w:rsid w:val="005B6EDF"/>
    <w:rsid w:val="005B730A"/>
    <w:rsid w:val="005C1417"/>
    <w:rsid w:val="005C1510"/>
    <w:rsid w:val="005C2258"/>
    <w:rsid w:val="005C2996"/>
    <w:rsid w:val="005C3249"/>
    <w:rsid w:val="005C4519"/>
    <w:rsid w:val="005C4B96"/>
    <w:rsid w:val="005C560D"/>
    <w:rsid w:val="005C5F2F"/>
    <w:rsid w:val="005C7047"/>
    <w:rsid w:val="005D1E4B"/>
    <w:rsid w:val="005D212E"/>
    <w:rsid w:val="005D2A13"/>
    <w:rsid w:val="005D2EB3"/>
    <w:rsid w:val="005D3819"/>
    <w:rsid w:val="005D4A76"/>
    <w:rsid w:val="005D61AD"/>
    <w:rsid w:val="005D6872"/>
    <w:rsid w:val="005E0436"/>
    <w:rsid w:val="005E1DDD"/>
    <w:rsid w:val="005E2AA1"/>
    <w:rsid w:val="005E58AB"/>
    <w:rsid w:val="005E6EB3"/>
    <w:rsid w:val="005E7910"/>
    <w:rsid w:val="005F004C"/>
    <w:rsid w:val="005F1E0F"/>
    <w:rsid w:val="005F208A"/>
    <w:rsid w:val="005F2F0B"/>
    <w:rsid w:val="005F3CD8"/>
    <w:rsid w:val="005F421A"/>
    <w:rsid w:val="005F43D7"/>
    <w:rsid w:val="005F4A39"/>
    <w:rsid w:val="005F4AE1"/>
    <w:rsid w:val="005F5A0D"/>
    <w:rsid w:val="005F67DB"/>
    <w:rsid w:val="005F6A77"/>
    <w:rsid w:val="005F7419"/>
    <w:rsid w:val="005F78E7"/>
    <w:rsid w:val="00601FEB"/>
    <w:rsid w:val="006024DA"/>
    <w:rsid w:val="00602B67"/>
    <w:rsid w:val="006030E9"/>
    <w:rsid w:val="00603EAC"/>
    <w:rsid w:val="0060427D"/>
    <w:rsid w:val="00605E02"/>
    <w:rsid w:val="006070D3"/>
    <w:rsid w:val="00607F3A"/>
    <w:rsid w:val="00610DB5"/>
    <w:rsid w:val="00611858"/>
    <w:rsid w:val="006119AF"/>
    <w:rsid w:val="00612606"/>
    <w:rsid w:val="00612F15"/>
    <w:rsid w:val="0061397D"/>
    <w:rsid w:val="00613D74"/>
    <w:rsid w:val="00614BC9"/>
    <w:rsid w:val="006166BD"/>
    <w:rsid w:val="00616A98"/>
    <w:rsid w:val="00616C7B"/>
    <w:rsid w:val="006179EC"/>
    <w:rsid w:val="0062104F"/>
    <w:rsid w:val="00621BD4"/>
    <w:rsid w:val="00622DDA"/>
    <w:rsid w:val="0062342C"/>
    <w:rsid w:val="0062352A"/>
    <w:rsid w:val="00623656"/>
    <w:rsid w:val="006241F0"/>
    <w:rsid w:val="006242F0"/>
    <w:rsid w:val="00624FAD"/>
    <w:rsid w:val="00625735"/>
    <w:rsid w:val="00626379"/>
    <w:rsid w:val="006279A8"/>
    <w:rsid w:val="00627D90"/>
    <w:rsid w:val="00630BF9"/>
    <w:rsid w:val="00630D44"/>
    <w:rsid w:val="00631578"/>
    <w:rsid w:val="00631D80"/>
    <w:rsid w:val="0063244D"/>
    <w:rsid w:val="006325C8"/>
    <w:rsid w:val="00632D35"/>
    <w:rsid w:val="00633B47"/>
    <w:rsid w:val="00634622"/>
    <w:rsid w:val="00634A82"/>
    <w:rsid w:val="0063529C"/>
    <w:rsid w:val="00635691"/>
    <w:rsid w:val="006365BB"/>
    <w:rsid w:val="00636818"/>
    <w:rsid w:val="00636CD2"/>
    <w:rsid w:val="00637C6F"/>
    <w:rsid w:val="006411CF"/>
    <w:rsid w:val="006414B0"/>
    <w:rsid w:val="00641E60"/>
    <w:rsid w:val="00642A10"/>
    <w:rsid w:val="00642C70"/>
    <w:rsid w:val="00643F34"/>
    <w:rsid w:val="00644669"/>
    <w:rsid w:val="00644730"/>
    <w:rsid w:val="006449D0"/>
    <w:rsid w:val="0064576D"/>
    <w:rsid w:val="00652234"/>
    <w:rsid w:val="0065487E"/>
    <w:rsid w:val="00656E49"/>
    <w:rsid w:val="0066139E"/>
    <w:rsid w:val="0066296B"/>
    <w:rsid w:val="006629E0"/>
    <w:rsid w:val="00662BD8"/>
    <w:rsid w:val="006639CE"/>
    <w:rsid w:val="00663CF8"/>
    <w:rsid w:val="00664154"/>
    <w:rsid w:val="00665664"/>
    <w:rsid w:val="00667E4C"/>
    <w:rsid w:val="00667F3C"/>
    <w:rsid w:val="00667F47"/>
    <w:rsid w:val="00670236"/>
    <w:rsid w:val="0067050F"/>
    <w:rsid w:val="00671C91"/>
    <w:rsid w:val="006739AF"/>
    <w:rsid w:val="006766AC"/>
    <w:rsid w:val="00676D49"/>
    <w:rsid w:val="00677CC5"/>
    <w:rsid w:val="006802E3"/>
    <w:rsid w:val="00680F03"/>
    <w:rsid w:val="006819F3"/>
    <w:rsid w:val="0068376A"/>
    <w:rsid w:val="00683834"/>
    <w:rsid w:val="00684807"/>
    <w:rsid w:val="00685235"/>
    <w:rsid w:val="00685D3B"/>
    <w:rsid w:val="00686851"/>
    <w:rsid w:val="00690E11"/>
    <w:rsid w:val="00690F86"/>
    <w:rsid w:val="006911EB"/>
    <w:rsid w:val="0069145E"/>
    <w:rsid w:val="006918D5"/>
    <w:rsid w:val="006925B7"/>
    <w:rsid w:val="00692C86"/>
    <w:rsid w:val="00692D04"/>
    <w:rsid w:val="00692D7F"/>
    <w:rsid w:val="00692DF7"/>
    <w:rsid w:val="00693CD5"/>
    <w:rsid w:val="00694194"/>
    <w:rsid w:val="006954AE"/>
    <w:rsid w:val="00695905"/>
    <w:rsid w:val="00695935"/>
    <w:rsid w:val="006964EA"/>
    <w:rsid w:val="00696780"/>
    <w:rsid w:val="00696E1C"/>
    <w:rsid w:val="006970FC"/>
    <w:rsid w:val="006A0D3A"/>
    <w:rsid w:val="006A2A25"/>
    <w:rsid w:val="006A3E66"/>
    <w:rsid w:val="006A4D7D"/>
    <w:rsid w:val="006A5BE8"/>
    <w:rsid w:val="006A648E"/>
    <w:rsid w:val="006A722C"/>
    <w:rsid w:val="006A7480"/>
    <w:rsid w:val="006A7A01"/>
    <w:rsid w:val="006B0181"/>
    <w:rsid w:val="006B0E1A"/>
    <w:rsid w:val="006B2179"/>
    <w:rsid w:val="006B22FB"/>
    <w:rsid w:val="006B25B0"/>
    <w:rsid w:val="006B2609"/>
    <w:rsid w:val="006B43E6"/>
    <w:rsid w:val="006B4AE4"/>
    <w:rsid w:val="006B75B0"/>
    <w:rsid w:val="006C0BA4"/>
    <w:rsid w:val="006C10F4"/>
    <w:rsid w:val="006C1E3F"/>
    <w:rsid w:val="006C23E6"/>
    <w:rsid w:val="006C2E35"/>
    <w:rsid w:val="006C395B"/>
    <w:rsid w:val="006C49AC"/>
    <w:rsid w:val="006C6EDB"/>
    <w:rsid w:val="006C7A6B"/>
    <w:rsid w:val="006C7F38"/>
    <w:rsid w:val="006D049D"/>
    <w:rsid w:val="006D0529"/>
    <w:rsid w:val="006D0554"/>
    <w:rsid w:val="006D0E0B"/>
    <w:rsid w:val="006D0F3C"/>
    <w:rsid w:val="006D10D2"/>
    <w:rsid w:val="006D38F9"/>
    <w:rsid w:val="006D3C0F"/>
    <w:rsid w:val="006D4A56"/>
    <w:rsid w:val="006D514D"/>
    <w:rsid w:val="006D5582"/>
    <w:rsid w:val="006D6099"/>
    <w:rsid w:val="006D6BFA"/>
    <w:rsid w:val="006D77C0"/>
    <w:rsid w:val="006D7BBD"/>
    <w:rsid w:val="006E0803"/>
    <w:rsid w:val="006E0AC9"/>
    <w:rsid w:val="006E1EAE"/>
    <w:rsid w:val="006E2708"/>
    <w:rsid w:val="006E4C6E"/>
    <w:rsid w:val="006E4EA1"/>
    <w:rsid w:val="006E52D4"/>
    <w:rsid w:val="006E79F7"/>
    <w:rsid w:val="006F0D25"/>
    <w:rsid w:val="006F1D71"/>
    <w:rsid w:val="006F38F6"/>
    <w:rsid w:val="006F54A0"/>
    <w:rsid w:val="006F5888"/>
    <w:rsid w:val="006F6388"/>
    <w:rsid w:val="006F68CF"/>
    <w:rsid w:val="006F69A1"/>
    <w:rsid w:val="00700635"/>
    <w:rsid w:val="00702206"/>
    <w:rsid w:val="00703824"/>
    <w:rsid w:val="00703AA9"/>
    <w:rsid w:val="00703DD2"/>
    <w:rsid w:val="00704C7E"/>
    <w:rsid w:val="00704FEF"/>
    <w:rsid w:val="00705221"/>
    <w:rsid w:val="00706728"/>
    <w:rsid w:val="0070728D"/>
    <w:rsid w:val="0071016C"/>
    <w:rsid w:val="007105DB"/>
    <w:rsid w:val="007107B5"/>
    <w:rsid w:val="00711B79"/>
    <w:rsid w:val="0071286F"/>
    <w:rsid w:val="007130DE"/>
    <w:rsid w:val="00713244"/>
    <w:rsid w:val="0071551E"/>
    <w:rsid w:val="00715649"/>
    <w:rsid w:val="007156CA"/>
    <w:rsid w:val="0071657A"/>
    <w:rsid w:val="007174E0"/>
    <w:rsid w:val="007177CC"/>
    <w:rsid w:val="00717ADF"/>
    <w:rsid w:val="00717E77"/>
    <w:rsid w:val="007203C3"/>
    <w:rsid w:val="007204C1"/>
    <w:rsid w:val="00720C39"/>
    <w:rsid w:val="007252CD"/>
    <w:rsid w:val="007258FF"/>
    <w:rsid w:val="00725915"/>
    <w:rsid w:val="00725E72"/>
    <w:rsid w:val="007273C1"/>
    <w:rsid w:val="00727F1B"/>
    <w:rsid w:val="00730D57"/>
    <w:rsid w:val="007321C5"/>
    <w:rsid w:val="00733165"/>
    <w:rsid w:val="00733A87"/>
    <w:rsid w:val="007342FB"/>
    <w:rsid w:val="00736755"/>
    <w:rsid w:val="00736E49"/>
    <w:rsid w:val="0073779C"/>
    <w:rsid w:val="00740B00"/>
    <w:rsid w:val="00740B25"/>
    <w:rsid w:val="007411EA"/>
    <w:rsid w:val="00742FC8"/>
    <w:rsid w:val="007436C1"/>
    <w:rsid w:val="00743913"/>
    <w:rsid w:val="00745DAA"/>
    <w:rsid w:val="00746312"/>
    <w:rsid w:val="00747524"/>
    <w:rsid w:val="007509E1"/>
    <w:rsid w:val="0075109D"/>
    <w:rsid w:val="00751281"/>
    <w:rsid w:val="00751461"/>
    <w:rsid w:val="007516A9"/>
    <w:rsid w:val="00752A57"/>
    <w:rsid w:val="00752AAD"/>
    <w:rsid w:val="00753213"/>
    <w:rsid w:val="00753273"/>
    <w:rsid w:val="007544E1"/>
    <w:rsid w:val="007545CE"/>
    <w:rsid w:val="00754A19"/>
    <w:rsid w:val="007558A2"/>
    <w:rsid w:val="00756654"/>
    <w:rsid w:val="00757D07"/>
    <w:rsid w:val="00761044"/>
    <w:rsid w:val="00761126"/>
    <w:rsid w:val="0076147A"/>
    <w:rsid w:val="00761A11"/>
    <w:rsid w:val="00762967"/>
    <w:rsid w:val="00763CFE"/>
    <w:rsid w:val="007641FC"/>
    <w:rsid w:val="00764407"/>
    <w:rsid w:val="0076476E"/>
    <w:rsid w:val="007647E4"/>
    <w:rsid w:val="0076533A"/>
    <w:rsid w:val="0076590F"/>
    <w:rsid w:val="007665C0"/>
    <w:rsid w:val="00766810"/>
    <w:rsid w:val="007678EB"/>
    <w:rsid w:val="00767DB4"/>
    <w:rsid w:val="00767FFA"/>
    <w:rsid w:val="0077032D"/>
    <w:rsid w:val="00771FDD"/>
    <w:rsid w:val="0077211A"/>
    <w:rsid w:val="007725B3"/>
    <w:rsid w:val="0077268D"/>
    <w:rsid w:val="00772E53"/>
    <w:rsid w:val="007737C2"/>
    <w:rsid w:val="0077469B"/>
    <w:rsid w:val="00774EC2"/>
    <w:rsid w:val="00774EEB"/>
    <w:rsid w:val="0077563B"/>
    <w:rsid w:val="00775C33"/>
    <w:rsid w:val="007764B9"/>
    <w:rsid w:val="00776851"/>
    <w:rsid w:val="00780A53"/>
    <w:rsid w:val="007812D9"/>
    <w:rsid w:val="00782974"/>
    <w:rsid w:val="00782A76"/>
    <w:rsid w:val="00783FA4"/>
    <w:rsid w:val="00784073"/>
    <w:rsid w:val="00784A30"/>
    <w:rsid w:val="00787B5C"/>
    <w:rsid w:val="00791675"/>
    <w:rsid w:val="00792748"/>
    <w:rsid w:val="007939E4"/>
    <w:rsid w:val="00795E69"/>
    <w:rsid w:val="0079632B"/>
    <w:rsid w:val="0079672D"/>
    <w:rsid w:val="00797FCC"/>
    <w:rsid w:val="007A0B11"/>
    <w:rsid w:val="007A101F"/>
    <w:rsid w:val="007A158E"/>
    <w:rsid w:val="007A1AA1"/>
    <w:rsid w:val="007A27B8"/>
    <w:rsid w:val="007A2F32"/>
    <w:rsid w:val="007A39E2"/>
    <w:rsid w:val="007A4EEF"/>
    <w:rsid w:val="007A67F5"/>
    <w:rsid w:val="007A6A37"/>
    <w:rsid w:val="007A740D"/>
    <w:rsid w:val="007B0799"/>
    <w:rsid w:val="007B0F14"/>
    <w:rsid w:val="007B121A"/>
    <w:rsid w:val="007B2D31"/>
    <w:rsid w:val="007B4495"/>
    <w:rsid w:val="007B4AAC"/>
    <w:rsid w:val="007B5CD8"/>
    <w:rsid w:val="007B729B"/>
    <w:rsid w:val="007C01A5"/>
    <w:rsid w:val="007C03A5"/>
    <w:rsid w:val="007C262D"/>
    <w:rsid w:val="007C2EC6"/>
    <w:rsid w:val="007C339F"/>
    <w:rsid w:val="007C39F2"/>
    <w:rsid w:val="007C4A0A"/>
    <w:rsid w:val="007C4D63"/>
    <w:rsid w:val="007D02CB"/>
    <w:rsid w:val="007D267B"/>
    <w:rsid w:val="007D2F77"/>
    <w:rsid w:val="007D4101"/>
    <w:rsid w:val="007D56BC"/>
    <w:rsid w:val="007D6F60"/>
    <w:rsid w:val="007D738F"/>
    <w:rsid w:val="007E09FE"/>
    <w:rsid w:val="007E0B29"/>
    <w:rsid w:val="007E16E0"/>
    <w:rsid w:val="007E2A30"/>
    <w:rsid w:val="007E2C83"/>
    <w:rsid w:val="007E30A7"/>
    <w:rsid w:val="007E3404"/>
    <w:rsid w:val="007E37DC"/>
    <w:rsid w:val="007E3BD6"/>
    <w:rsid w:val="007E44F2"/>
    <w:rsid w:val="007E4A48"/>
    <w:rsid w:val="007E573C"/>
    <w:rsid w:val="007E6A56"/>
    <w:rsid w:val="007E6E85"/>
    <w:rsid w:val="007E7197"/>
    <w:rsid w:val="007E7A1A"/>
    <w:rsid w:val="007F20AA"/>
    <w:rsid w:val="007F2330"/>
    <w:rsid w:val="007F3C1C"/>
    <w:rsid w:val="007F3CDD"/>
    <w:rsid w:val="007F6933"/>
    <w:rsid w:val="007F6A7E"/>
    <w:rsid w:val="008006BD"/>
    <w:rsid w:val="0080134E"/>
    <w:rsid w:val="00801FD6"/>
    <w:rsid w:val="00802777"/>
    <w:rsid w:val="00803A2D"/>
    <w:rsid w:val="00804B18"/>
    <w:rsid w:val="00805042"/>
    <w:rsid w:val="00807BAB"/>
    <w:rsid w:val="008106B3"/>
    <w:rsid w:val="0081126A"/>
    <w:rsid w:val="0081377B"/>
    <w:rsid w:val="00813B2E"/>
    <w:rsid w:val="008140F1"/>
    <w:rsid w:val="00814DEE"/>
    <w:rsid w:val="00815281"/>
    <w:rsid w:val="008165A5"/>
    <w:rsid w:val="00816660"/>
    <w:rsid w:val="00816C06"/>
    <w:rsid w:val="00820E0F"/>
    <w:rsid w:val="008234B6"/>
    <w:rsid w:val="00823A9C"/>
    <w:rsid w:val="00824157"/>
    <w:rsid w:val="0082444D"/>
    <w:rsid w:val="008255C4"/>
    <w:rsid w:val="00827288"/>
    <w:rsid w:val="008274C7"/>
    <w:rsid w:val="00827B36"/>
    <w:rsid w:val="00827EC8"/>
    <w:rsid w:val="008310B9"/>
    <w:rsid w:val="00831CEC"/>
    <w:rsid w:val="00832DDE"/>
    <w:rsid w:val="00833C25"/>
    <w:rsid w:val="00834CDF"/>
    <w:rsid w:val="00835C3C"/>
    <w:rsid w:val="0083759E"/>
    <w:rsid w:val="00837B52"/>
    <w:rsid w:val="00840E0C"/>
    <w:rsid w:val="00841F9D"/>
    <w:rsid w:val="008428BD"/>
    <w:rsid w:val="008439E1"/>
    <w:rsid w:val="00843E6D"/>
    <w:rsid w:val="0084460A"/>
    <w:rsid w:val="00845E4B"/>
    <w:rsid w:val="00846102"/>
    <w:rsid w:val="00846BF8"/>
    <w:rsid w:val="008501F0"/>
    <w:rsid w:val="00851533"/>
    <w:rsid w:val="0085226E"/>
    <w:rsid w:val="00852387"/>
    <w:rsid w:val="0085250E"/>
    <w:rsid w:val="00854081"/>
    <w:rsid w:val="008551FD"/>
    <w:rsid w:val="008559D5"/>
    <w:rsid w:val="008564E0"/>
    <w:rsid w:val="00857847"/>
    <w:rsid w:val="008601A2"/>
    <w:rsid w:val="00860EFA"/>
    <w:rsid w:val="0086183B"/>
    <w:rsid w:val="008629D6"/>
    <w:rsid w:val="00862A50"/>
    <w:rsid w:val="00863C3E"/>
    <w:rsid w:val="008642AA"/>
    <w:rsid w:val="00864B5D"/>
    <w:rsid w:val="00865BC3"/>
    <w:rsid w:val="0086646B"/>
    <w:rsid w:val="00870769"/>
    <w:rsid w:val="0087095F"/>
    <w:rsid w:val="00870C81"/>
    <w:rsid w:val="00870C8E"/>
    <w:rsid w:val="00870F4A"/>
    <w:rsid w:val="0087182F"/>
    <w:rsid w:val="008725B9"/>
    <w:rsid w:val="00872719"/>
    <w:rsid w:val="00872D93"/>
    <w:rsid w:val="00876B02"/>
    <w:rsid w:val="00877DF6"/>
    <w:rsid w:val="008802B6"/>
    <w:rsid w:val="008819F5"/>
    <w:rsid w:val="00881AAB"/>
    <w:rsid w:val="00881BA7"/>
    <w:rsid w:val="00884FA0"/>
    <w:rsid w:val="00885281"/>
    <w:rsid w:val="00885856"/>
    <w:rsid w:val="00885F55"/>
    <w:rsid w:val="008861C6"/>
    <w:rsid w:val="008869C3"/>
    <w:rsid w:val="008876FC"/>
    <w:rsid w:val="008907BE"/>
    <w:rsid w:val="008909D2"/>
    <w:rsid w:val="00891F34"/>
    <w:rsid w:val="0089250C"/>
    <w:rsid w:val="0089267F"/>
    <w:rsid w:val="00892BC3"/>
    <w:rsid w:val="00892CD0"/>
    <w:rsid w:val="008937A0"/>
    <w:rsid w:val="00894F7C"/>
    <w:rsid w:val="00895133"/>
    <w:rsid w:val="0089563E"/>
    <w:rsid w:val="008975F7"/>
    <w:rsid w:val="00897F07"/>
    <w:rsid w:val="008A0ADC"/>
    <w:rsid w:val="008A0B2F"/>
    <w:rsid w:val="008A1A37"/>
    <w:rsid w:val="008A3394"/>
    <w:rsid w:val="008A5898"/>
    <w:rsid w:val="008A78C5"/>
    <w:rsid w:val="008A7E90"/>
    <w:rsid w:val="008B0ACE"/>
    <w:rsid w:val="008B0B10"/>
    <w:rsid w:val="008B22FE"/>
    <w:rsid w:val="008B31AC"/>
    <w:rsid w:val="008B40EC"/>
    <w:rsid w:val="008B52D9"/>
    <w:rsid w:val="008B5307"/>
    <w:rsid w:val="008B5CA6"/>
    <w:rsid w:val="008B6A58"/>
    <w:rsid w:val="008C0588"/>
    <w:rsid w:val="008C05FE"/>
    <w:rsid w:val="008C13C0"/>
    <w:rsid w:val="008C2272"/>
    <w:rsid w:val="008C23BB"/>
    <w:rsid w:val="008C2770"/>
    <w:rsid w:val="008C3372"/>
    <w:rsid w:val="008C3A19"/>
    <w:rsid w:val="008C47D3"/>
    <w:rsid w:val="008C5E47"/>
    <w:rsid w:val="008C60EA"/>
    <w:rsid w:val="008C6480"/>
    <w:rsid w:val="008C7F72"/>
    <w:rsid w:val="008D205A"/>
    <w:rsid w:val="008D27C7"/>
    <w:rsid w:val="008D4377"/>
    <w:rsid w:val="008D6313"/>
    <w:rsid w:val="008D6691"/>
    <w:rsid w:val="008D6B9B"/>
    <w:rsid w:val="008E06B1"/>
    <w:rsid w:val="008E0839"/>
    <w:rsid w:val="008E2A61"/>
    <w:rsid w:val="008E2F63"/>
    <w:rsid w:val="008E457D"/>
    <w:rsid w:val="008E502B"/>
    <w:rsid w:val="008E6D7F"/>
    <w:rsid w:val="008E73B9"/>
    <w:rsid w:val="008E7EC8"/>
    <w:rsid w:val="008E7F04"/>
    <w:rsid w:val="008F04B3"/>
    <w:rsid w:val="008F1516"/>
    <w:rsid w:val="008F2A0C"/>
    <w:rsid w:val="008F39A2"/>
    <w:rsid w:val="008F3E5D"/>
    <w:rsid w:val="008F5808"/>
    <w:rsid w:val="008F7413"/>
    <w:rsid w:val="0090003A"/>
    <w:rsid w:val="009034C7"/>
    <w:rsid w:val="0090420A"/>
    <w:rsid w:val="00905E32"/>
    <w:rsid w:val="009060E1"/>
    <w:rsid w:val="00906879"/>
    <w:rsid w:val="00906D96"/>
    <w:rsid w:val="0090702D"/>
    <w:rsid w:val="0090731B"/>
    <w:rsid w:val="0090762F"/>
    <w:rsid w:val="009102A2"/>
    <w:rsid w:val="00910A75"/>
    <w:rsid w:val="00911F5D"/>
    <w:rsid w:val="00912D96"/>
    <w:rsid w:val="0091336E"/>
    <w:rsid w:val="00915288"/>
    <w:rsid w:val="00915CE1"/>
    <w:rsid w:val="00915DC7"/>
    <w:rsid w:val="009222F7"/>
    <w:rsid w:val="00922660"/>
    <w:rsid w:val="00922772"/>
    <w:rsid w:val="00922AD8"/>
    <w:rsid w:val="00922BC6"/>
    <w:rsid w:val="00922DE5"/>
    <w:rsid w:val="00923E38"/>
    <w:rsid w:val="00924746"/>
    <w:rsid w:val="00924F8C"/>
    <w:rsid w:val="009255B9"/>
    <w:rsid w:val="009259D0"/>
    <w:rsid w:val="00925C18"/>
    <w:rsid w:val="009273AA"/>
    <w:rsid w:val="00927AF1"/>
    <w:rsid w:val="00927E7C"/>
    <w:rsid w:val="0093051D"/>
    <w:rsid w:val="009306B0"/>
    <w:rsid w:val="00931696"/>
    <w:rsid w:val="00931F39"/>
    <w:rsid w:val="00932E1F"/>
    <w:rsid w:val="009331D4"/>
    <w:rsid w:val="00933211"/>
    <w:rsid w:val="0093360F"/>
    <w:rsid w:val="00933F6B"/>
    <w:rsid w:val="009346AE"/>
    <w:rsid w:val="0093485B"/>
    <w:rsid w:val="009354F6"/>
    <w:rsid w:val="0093571A"/>
    <w:rsid w:val="00935C8D"/>
    <w:rsid w:val="00935FC1"/>
    <w:rsid w:val="00936DA2"/>
    <w:rsid w:val="00937686"/>
    <w:rsid w:val="00940122"/>
    <w:rsid w:val="00940349"/>
    <w:rsid w:val="0094196E"/>
    <w:rsid w:val="00941C41"/>
    <w:rsid w:val="00942A01"/>
    <w:rsid w:val="00942D2B"/>
    <w:rsid w:val="00944206"/>
    <w:rsid w:val="009443F3"/>
    <w:rsid w:val="0094501B"/>
    <w:rsid w:val="009455B6"/>
    <w:rsid w:val="00945A9C"/>
    <w:rsid w:val="009460EC"/>
    <w:rsid w:val="00946E24"/>
    <w:rsid w:val="009474B9"/>
    <w:rsid w:val="00947DCD"/>
    <w:rsid w:val="0095012A"/>
    <w:rsid w:val="00950FB5"/>
    <w:rsid w:val="0095154E"/>
    <w:rsid w:val="00951A85"/>
    <w:rsid w:val="009535F9"/>
    <w:rsid w:val="00953C25"/>
    <w:rsid w:val="00954280"/>
    <w:rsid w:val="00954D9C"/>
    <w:rsid w:val="00954F3F"/>
    <w:rsid w:val="0095649E"/>
    <w:rsid w:val="00957096"/>
    <w:rsid w:val="00957292"/>
    <w:rsid w:val="00962C2E"/>
    <w:rsid w:val="00962F60"/>
    <w:rsid w:val="0096362B"/>
    <w:rsid w:val="00965EF1"/>
    <w:rsid w:val="00966D8D"/>
    <w:rsid w:val="00970775"/>
    <w:rsid w:val="0097093F"/>
    <w:rsid w:val="009709E8"/>
    <w:rsid w:val="00970CDB"/>
    <w:rsid w:val="00970F79"/>
    <w:rsid w:val="009726BC"/>
    <w:rsid w:val="00973758"/>
    <w:rsid w:val="00973F8A"/>
    <w:rsid w:val="00974B71"/>
    <w:rsid w:val="00974D92"/>
    <w:rsid w:val="00975D6A"/>
    <w:rsid w:val="0097646B"/>
    <w:rsid w:val="00976FE9"/>
    <w:rsid w:val="0098086E"/>
    <w:rsid w:val="0098161A"/>
    <w:rsid w:val="009820E2"/>
    <w:rsid w:val="00982254"/>
    <w:rsid w:val="00982A8B"/>
    <w:rsid w:val="00983FCC"/>
    <w:rsid w:val="00984C3B"/>
    <w:rsid w:val="00985216"/>
    <w:rsid w:val="0098522F"/>
    <w:rsid w:val="00985688"/>
    <w:rsid w:val="00987460"/>
    <w:rsid w:val="009877E6"/>
    <w:rsid w:val="00990E9B"/>
    <w:rsid w:val="00991811"/>
    <w:rsid w:val="00992815"/>
    <w:rsid w:val="00992BC6"/>
    <w:rsid w:val="00992F5E"/>
    <w:rsid w:val="00993B15"/>
    <w:rsid w:val="0099418A"/>
    <w:rsid w:val="0099492B"/>
    <w:rsid w:val="009959C8"/>
    <w:rsid w:val="009A043B"/>
    <w:rsid w:val="009A0488"/>
    <w:rsid w:val="009A0CFD"/>
    <w:rsid w:val="009A13B2"/>
    <w:rsid w:val="009A1B49"/>
    <w:rsid w:val="009A1FE7"/>
    <w:rsid w:val="009A21A7"/>
    <w:rsid w:val="009A26D8"/>
    <w:rsid w:val="009A2F61"/>
    <w:rsid w:val="009A4BEE"/>
    <w:rsid w:val="009A677B"/>
    <w:rsid w:val="009A6817"/>
    <w:rsid w:val="009A6FD2"/>
    <w:rsid w:val="009B077F"/>
    <w:rsid w:val="009B0C67"/>
    <w:rsid w:val="009B1794"/>
    <w:rsid w:val="009B1DD7"/>
    <w:rsid w:val="009B3008"/>
    <w:rsid w:val="009B376C"/>
    <w:rsid w:val="009B3BDF"/>
    <w:rsid w:val="009B3C80"/>
    <w:rsid w:val="009B411D"/>
    <w:rsid w:val="009B6324"/>
    <w:rsid w:val="009B7C46"/>
    <w:rsid w:val="009B7C77"/>
    <w:rsid w:val="009C132E"/>
    <w:rsid w:val="009C15DF"/>
    <w:rsid w:val="009C2505"/>
    <w:rsid w:val="009C2FA8"/>
    <w:rsid w:val="009C4828"/>
    <w:rsid w:val="009C4F15"/>
    <w:rsid w:val="009C551A"/>
    <w:rsid w:val="009C6DE8"/>
    <w:rsid w:val="009C7443"/>
    <w:rsid w:val="009D178A"/>
    <w:rsid w:val="009D2680"/>
    <w:rsid w:val="009D2A98"/>
    <w:rsid w:val="009D2C2D"/>
    <w:rsid w:val="009D2F3F"/>
    <w:rsid w:val="009D2FEB"/>
    <w:rsid w:val="009D382E"/>
    <w:rsid w:val="009D3E14"/>
    <w:rsid w:val="009D522A"/>
    <w:rsid w:val="009D5506"/>
    <w:rsid w:val="009D6576"/>
    <w:rsid w:val="009D6EF7"/>
    <w:rsid w:val="009D7153"/>
    <w:rsid w:val="009D7974"/>
    <w:rsid w:val="009E2703"/>
    <w:rsid w:val="009E2998"/>
    <w:rsid w:val="009E29FE"/>
    <w:rsid w:val="009E2F89"/>
    <w:rsid w:val="009E5D2C"/>
    <w:rsid w:val="009E5DD2"/>
    <w:rsid w:val="009E65F6"/>
    <w:rsid w:val="009E75C1"/>
    <w:rsid w:val="009F09A2"/>
    <w:rsid w:val="009F1620"/>
    <w:rsid w:val="009F22C3"/>
    <w:rsid w:val="009F2AF3"/>
    <w:rsid w:val="009F2B34"/>
    <w:rsid w:val="009F49A6"/>
    <w:rsid w:val="009F49D9"/>
    <w:rsid w:val="009F5AEF"/>
    <w:rsid w:val="009F5E18"/>
    <w:rsid w:val="009F6B15"/>
    <w:rsid w:val="009F73CA"/>
    <w:rsid w:val="00A01638"/>
    <w:rsid w:val="00A02A05"/>
    <w:rsid w:val="00A02F81"/>
    <w:rsid w:val="00A033A4"/>
    <w:rsid w:val="00A03B4A"/>
    <w:rsid w:val="00A0494F"/>
    <w:rsid w:val="00A064B2"/>
    <w:rsid w:val="00A06578"/>
    <w:rsid w:val="00A06E80"/>
    <w:rsid w:val="00A1063F"/>
    <w:rsid w:val="00A10F1D"/>
    <w:rsid w:val="00A1103B"/>
    <w:rsid w:val="00A1113B"/>
    <w:rsid w:val="00A1129F"/>
    <w:rsid w:val="00A12CA3"/>
    <w:rsid w:val="00A12DEF"/>
    <w:rsid w:val="00A13169"/>
    <w:rsid w:val="00A132DE"/>
    <w:rsid w:val="00A136C8"/>
    <w:rsid w:val="00A1374C"/>
    <w:rsid w:val="00A15998"/>
    <w:rsid w:val="00A1647A"/>
    <w:rsid w:val="00A170CE"/>
    <w:rsid w:val="00A1731C"/>
    <w:rsid w:val="00A1735C"/>
    <w:rsid w:val="00A174BD"/>
    <w:rsid w:val="00A1763B"/>
    <w:rsid w:val="00A17717"/>
    <w:rsid w:val="00A20A44"/>
    <w:rsid w:val="00A2125D"/>
    <w:rsid w:val="00A22DEE"/>
    <w:rsid w:val="00A22F12"/>
    <w:rsid w:val="00A23DC7"/>
    <w:rsid w:val="00A250D6"/>
    <w:rsid w:val="00A256EE"/>
    <w:rsid w:val="00A25A61"/>
    <w:rsid w:val="00A25C0E"/>
    <w:rsid w:val="00A26A7E"/>
    <w:rsid w:val="00A27F14"/>
    <w:rsid w:val="00A30578"/>
    <w:rsid w:val="00A32A8D"/>
    <w:rsid w:val="00A336ED"/>
    <w:rsid w:val="00A3395C"/>
    <w:rsid w:val="00A33DC5"/>
    <w:rsid w:val="00A34B45"/>
    <w:rsid w:val="00A350E6"/>
    <w:rsid w:val="00A36C76"/>
    <w:rsid w:val="00A36F5F"/>
    <w:rsid w:val="00A37896"/>
    <w:rsid w:val="00A403CE"/>
    <w:rsid w:val="00A41F8A"/>
    <w:rsid w:val="00A42861"/>
    <w:rsid w:val="00A42B4E"/>
    <w:rsid w:val="00A42D1B"/>
    <w:rsid w:val="00A42E64"/>
    <w:rsid w:val="00A441AF"/>
    <w:rsid w:val="00A44367"/>
    <w:rsid w:val="00A4453A"/>
    <w:rsid w:val="00A45283"/>
    <w:rsid w:val="00A45A7F"/>
    <w:rsid w:val="00A4633B"/>
    <w:rsid w:val="00A463A9"/>
    <w:rsid w:val="00A4659D"/>
    <w:rsid w:val="00A46C79"/>
    <w:rsid w:val="00A47FA8"/>
    <w:rsid w:val="00A50C7F"/>
    <w:rsid w:val="00A51DEB"/>
    <w:rsid w:val="00A52B91"/>
    <w:rsid w:val="00A5535F"/>
    <w:rsid w:val="00A554E4"/>
    <w:rsid w:val="00A55AAF"/>
    <w:rsid w:val="00A56116"/>
    <w:rsid w:val="00A56CEA"/>
    <w:rsid w:val="00A5744B"/>
    <w:rsid w:val="00A57CD3"/>
    <w:rsid w:val="00A60047"/>
    <w:rsid w:val="00A6091C"/>
    <w:rsid w:val="00A62461"/>
    <w:rsid w:val="00A62A3E"/>
    <w:rsid w:val="00A6472B"/>
    <w:rsid w:val="00A64AE3"/>
    <w:rsid w:val="00A65C33"/>
    <w:rsid w:val="00A65CE7"/>
    <w:rsid w:val="00A666F6"/>
    <w:rsid w:val="00A668C3"/>
    <w:rsid w:val="00A66B32"/>
    <w:rsid w:val="00A7003E"/>
    <w:rsid w:val="00A706A5"/>
    <w:rsid w:val="00A7085C"/>
    <w:rsid w:val="00A74B14"/>
    <w:rsid w:val="00A75B31"/>
    <w:rsid w:val="00A75C0A"/>
    <w:rsid w:val="00A76302"/>
    <w:rsid w:val="00A77054"/>
    <w:rsid w:val="00A77A4C"/>
    <w:rsid w:val="00A80100"/>
    <w:rsid w:val="00A801B5"/>
    <w:rsid w:val="00A80D60"/>
    <w:rsid w:val="00A80E5E"/>
    <w:rsid w:val="00A80FF0"/>
    <w:rsid w:val="00A817B3"/>
    <w:rsid w:val="00A817F7"/>
    <w:rsid w:val="00A819E3"/>
    <w:rsid w:val="00A81D75"/>
    <w:rsid w:val="00A82A70"/>
    <w:rsid w:val="00A82D5D"/>
    <w:rsid w:val="00A83507"/>
    <w:rsid w:val="00A83BAF"/>
    <w:rsid w:val="00A856DA"/>
    <w:rsid w:val="00A8593C"/>
    <w:rsid w:val="00A867BF"/>
    <w:rsid w:val="00A8765E"/>
    <w:rsid w:val="00A91CDE"/>
    <w:rsid w:val="00A944FD"/>
    <w:rsid w:val="00A95605"/>
    <w:rsid w:val="00A97790"/>
    <w:rsid w:val="00A9792B"/>
    <w:rsid w:val="00A97B0B"/>
    <w:rsid w:val="00AA2F3F"/>
    <w:rsid w:val="00AA3409"/>
    <w:rsid w:val="00AA3582"/>
    <w:rsid w:val="00AA3C7B"/>
    <w:rsid w:val="00AA4FA2"/>
    <w:rsid w:val="00AA5260"/>
    <w:rsid w:val="00AA57AB"/>
    <w:rsid w:val="00AB0B05"/>
    <w:rsid w:val="00AB2690"/>
    <w:rsid w:val="00AB42DB"/>
    <w:rsid w:val="00AB447F"/>
    <w:rsid w:val="00AB4FEE"/>
    <w:rsid w:val="00AB6172"/>
    <w:rsid w:val="00AB637C"/>
    <w:rsid w:val="00AC0F95"/>
    <w:rsid w:val="00AC1003"/>
    <w:rsid w:val="00AC1AC5"/>
    <w:rsid w:val="00AC23CC"/>
    <w:rsid w:val="00AC258D"/>
    <w:rsid w:val="00AC270A"/>
    <w:rsid w:val="00AC2CA8"/>
    <w:rsid w:val="00AC3221"/>
    <w:rsid w:val="00AC3391"/>
    <w:rsid w:val="00AC3861"/>
    <w:rsid w:val="00AC5995"/>
    <w:rsid w:val="00AC5B6D"/>
    <w:rsid w:val="00AD0B7F"/>
    <w:rsid w:val="00AD0E8A"/>
    <w:rsid w:val="00AD10E2"/>
    <w:rsid w:val="00AD13E4"/>
    <w:rsid w:val="00AD3806"/>
    <w:rsid w:val="00AD4ECB"/>
    <w:rsid w:val="00AD60C6"/>
    <w:rsid w:val="00AD6140"/>
    <w:rsid w:val="00AD669C"/>
    <w:rsid w:val="00AD6BA6"/>
    <w:rsid w:val="00AD7420"/>
    <w:rsid w:val="00AE097A"/>
    <w:rsid w:val="00AE0C62"/>
    <w:rsid w:val="00AE1335"/>
    <w:rsid w:val="00AE2BAF"/>
    <w:rsid w:val="00AE315E"/>
    <w:rsid w:val="00AE41BA"/>
    <w:rsid w:val="00AE43F0"/>
    <w:rsid w:val="00AE4A49"/>
    <w:rsid w:val="00AE6957"/>
    <w:rsid w:val="00AE6ECE"/>
    <w:rsid w:val="00AF00F8"/>
    <w:rsid w:val="00AF2025"/>
    <w:rsid w:val="00AF2D00"/>
    <w:rsid w:val="00AF31A2"/>
    <w:rsid w:val="00AF3698"/>
    <w:rsid w:val="00AF3E3A"/>
    <w:rsid w:val="00AF4588"/>
    <w:rsid w:val="00AF5382"/>
    <w:rsid w:val="00AF6245"/>
    <w:rsid w:val="00AF6598"/>
    <w:rsid w:val="00B00615"/>
    <w:rsid w:val="00B00EBC"/>
    <w:rsid w:val="00B02AC7"/>
    <w:rsid w:val="00B0466F"/>
    <w:rsid w:val="00B052EE"/>
    <w:rsid w:val="00B126D1"/>
    <w:rsid w:val="00B12B36"/>
    <w:rsid w:val="00B131A5"/>
    <w:rsid w:val="00B135C6"/>
    <w:rsid w:val="00B13D47"/>
    <w:rsid w:val="00B13D79"/>
    <w:rsid w:val="00B14774"/>
    <w:rsid w:val="00B14AD2"/>
    <w:rsid w:val="00B150A3"/>
    <w:rsid w:val="00B157C1"/>
    <w:rsid w:val="00B15A7B"/>
    <w:rsid w:val="00B16214"/>
    <w:rsid w:val="00B16528"/>
    <w:rsid w:val="00B1689C"/>
    <w:rsid w:val="00B179B9"/>
    <w:rsid w:val="00B17C97"/>
    <w:rsid w:val="00B20FC8"/>
    <w:rsid w:val="00B213BA"/>
    <w:rsid w:val="00B22A0B"/>
    <w:rsid w:val="00B23452"/>
    <w:rsid w:val="00B2372F"/>
    <w:rsid w:val="00B23C59"/>
    <w:rsid w:val="00B244B3"/>
    <w:rsid w:val="00B24D93"/>
    <w:rsid w:val="00B250E3"/>
    <w:rsid w:val="00B261F5"/>
    <w:rsid w:val="00B27452"/>
    <w:rsid w:val="00B274D1"/>
    <w:rsid w:val="00B30458"/>
    <w:rsid w:val="00B307E6"/>
    <w:rsid w:val="00B321DC"/>
    <w:rsid w:val="00B325B4"/>
    <w:rsid w:val="00B34925"/>
    <w:rsid w:val="00B35213"/>
    <w:rsid w:val="00B36CB5"/>
    <w:rsid w:val="00B374DA"/>
    <w:rsid w:val="00B37F6C"/>
    <w:rsid w:val="00B402DB"/>
    <w:rsid w:val="00B413FC"/>
    <w:rsid w:val="00B4315C"/>
    <w:rsid w:val="00B44A33"/>
    <w:rsid w:val="00B453A5"/>
    <w:rsid w:val="00B47D33"/>
    <w:rsid w:val="00B5018C"/>
    <w:rsid w:val="00B50A22"/>
    <w:rsid w:val="00B50FEE"/>
    <w:rsid w:val="00B5191D"/>
    <w:rsid w:val="00B52546"/>
    <w:rsid w:val="00B5271C"/>
    <w:rsid w:val="00B543C2"/>
    <w:rsid w:val="00B5523A"/>
    <w:rsid w:val="00B55253"/>
    <w:rsid w:val="00B55DDF"/>
    <w:rsid w:val="00B560FD"/>
    <w:rsid w:val="00B5644C"/>
    <w:rsid w:val="00B56F19"/>
    <w:rsid w:val="00B56FA8"/>
    <w:rsid w:val="00B57CA7"/>
    <w:rsid w:val="00B6086A"/>
    <w:rsid w:val="00B60D1A"/>
    <w:rsid w:val="00B6106D"/>
    <w:rsid w:val="00B61E13"/>
    <w:rsid w:val="00B621DA"/>
    <w:rsid w:val="00B62B8C"/>
    <w:rsid w:val="00B63DBC"/>
    <w:rsid w:val="00B65264"/>
    <w:rsid w:val="00B65722"/>
    <w:rsid w:val="00B6601B"/>
    <w:rsid w:val="00B66571"/>
    <w:rsid w:val="00B67E4C"/>
    <w:rsid w:val="00B704D8"/>
    <w:rsid w:val="00B7185C"/>
    <w:rsid w:val="00B721FC"/>
    <w:rsid w:val="00B7381E"/>
    <w:rsid w:val="00B73E67"/>
    <w:rsid w:val="00B747C9"/>
    <w:rsid w:val="00B75130"/>
    <w:rsid w:val="00B765C6"/>
    <w:rsid w:val="00B76744"/>
    <w:rsid w:val="00B77592"/>
    <w:rsid w:val="00B779BE"/>
    <w:rsid w:val="00B80AD7"/>
    <w:rsid w:val="00B8102B"/>
    <w:rsid w:val="00B8160D"/>
    <w:rsid w:val="00B8270B"/>
    <w:rsid w:val="00B82B8F"/>
    <w:rsid w:val="00B84716"/>
    <w:rsid w:val="00B85416"/>
    <w:rsid w:val="00B85E8B"/>
    <w:rsid w:val="00B873F4"/>
    <w:rsid w:val="00B90B92"/>
    <w:rsid w:val="00B91AB7"/>
    <w:rsid w:val="00B92145"/>
    <w:rsid w:val="00B925B2"/>
    <w:rsid w:val="00B92733"/>
    <w:rsid w:val="00B92D71"/>
    <w:rsid w:val="00B93178"/>
    <w:rsid w:val="00B93911"/>
    <w:rsid w:val="00B94A54"/>
    <w:rsid w:val="00B96A87"/>
    <w:rsid w:val="00B96AFA"/>
    <w:rsid w:val="00B97BC1"/>
    <w:rsid w:val="00B97DC2"/>
    <w:rsid w:val="00BA2AA4"/>
    <w:rsid w:val="00BA2DC0"/>
    <w:rsid w:val="00BA2DD6"/>
    <w:rsid w:val="00BA3F7F"/>
    <w:rsid w:val="00BA4165"/>
    <w:rsid w:val="00BA553A"/>
    <w:rsid w:val="00BA69EB"/>
    <w:rsid w:val="00BA7195"/>
    <w:rsid w:val="00BA71BB"/>
    <w:rsid w:val="00BA7227"/>
    <w:rsid w:val="00BA7943"/>
    <w:rsid w:val="00BB1C07"/>
    <w:rsid w:val="00BB29EC"/>
    <w:rsid w:val="00BB369E"/>
    <w:rsid w:val="00BB3809"/>
    <w:rsid w:val="00BB3B3C"/>
    <w:rsid w:val="00BB3C3A"/>
    <w:rsid w:val="00BB41A8"/>
    <w:rsid w:val="00BB4C97"/>
    <w:rsid w:val="00BB4E4E"/>
    <w:rsid w:val="00BB57C8"/>
    <w:rsid w:val="00BB6192"/>
    <w:rsid w:val="00BB6714"/>
    <w:rsid w:val="00BB6EC4"/>
    <w:rsid w:val="00BB7382"/>
    <w:rsid w:val="00BB7F50"/>
    <w:rsid w:val="00BC15FE"/>
    <w:rsid w:val="00BC1BE6"/>
    <w:rsid w:val="00BC32DD"/>
    <w:rsid w:val="00BC36B3"/>
    <w:rsid w:val="00BC4602"/>
    <w:rsid w:val="00BC64A9"/>
    <w:rsid w:val="00BD08A6"/>
    <w:rsid w:val="00BD1281"/>
    <w:rsid w:val="00BD2907"/>
    <w:rsid w:val="00BD3D23"/>
    <w:rsid w:val="00BD57A8"/>
    <w:rsid w:val="00BD5890"/>
    <w:rsid w:val="00BD64D9"/>
    <w:rsid w:val="00BD6713"/>
    <w:rsid w:val="00BD6E04"/>
    <w:rsid w:val="00BD7890"/>
    <w:rsid w:val="00BD7E10"/>
    <w:rsid w:val="00BE2238"/>
    <w:rsid w:val="00BE24A4"/>
    <w:rsid w:val="00BE2986"/>
    <w:rsid w:val="00BE2E6A"/>
    <w:rsid w:val="00BE39B7"/>
    <w:rsid w:val="00BE3D20"/>
    <w:rsid w:val="00BE4AA8"/>
    <w:rsid w:val="00BE4F27"/>
    <w:rsid w:val="00BE4FA6"/>
    <w:rsid w:val="00BE50FA"/>
    <w:rsid w:val="00BE72D7"/>
    <w:rsid w:val="00BE7660"/>
    <w:rsid w:val="00BE7B83"/>
    <w:rsid w:val="00BF16B9"/>
    <w:rsid w:val="00BF2599"/>
    <w:rsid w:val="00BF33D8"/>
    <w:rsid w:val="00BF3B71"/>
    <w:rsid w:val="00BF59F4"/>
    <w:rsid w:val="00BF5A13"/>
    <w:rsid w:val="00BF5CE7"/>
    <w:rsid w:val="00BF6C00"/>
    <w:rsid w:val="00BF6F95"/>
    <w:rsid w:val="00BF7E20"/>
    <w:rsid w:val="00C004E6"/>
    <w:rsid w:val="00C00790"/>
    <w:rsid w:val="00C009FC"/>
    <w:rsid w:val="00C03E07"/>
    <w:rsid w:val="00C058B7"/>
    <w:rsid w:val="00C07B78"/>
    <w:rsid w:val="00C1027F"/>
    <w:rsid w:val="00C103FD"/>
    <w:rsid w:val="00C10727"/>
    <w:rsid w:val="00C122AB"/>
    <w:rsid w:val="00C136F2"/>
    <w:rsid w:val="00C142A7"/>
    <w:rsid w:val="00C14515"/>
    <w:rsid w:val="00C14713"/>
    <w:rsid w:val="00C14ADD"/>
    <w:rsid w:val="00C154BE"/>
    <w:rsid w:val="00C15E0C"/>
    <w:rsid w:val="00C16059"/>
    <w:rsid w:val="00C20067"/>
    <w:rsid w:val="00C2017F"/>
    <w:rsid w:val="00C2084B"/>
    <w:rsid w:val="00C23753"/>
    <w:rsid w:val="00C23FAC"/>
    <w:rsid w:val="00C24711"/>
    <w:rsid w:val="00C26157"/>
    <w:rsid w:val="00C27F1B"/>
    <w:rsid w:val="00C3023E"/>
    <w:rsid w:val="00C31124"/>
    <w:rsid w:val="00C322E5"/>
    <w:rsid w:val="00C337C0"/>
    <w:rsid w:val="00C33AFF"/>
    <w:rsid w:val="00C34276"/>
    <w:rsid w:val="00C3599F"/>
    <w:rsid w:val="00C35D49"/>
    <w:rsid w:val="00C361F1"/>
    <w:rsid w:val="00C3710A"/>
    <w:rsid w:val="00C3752E"/>
    <w:rsid w:val="00C37632"/>
    <w:rsid w:val="00C40864"/>
    <w:rsid w:val="00C40F60"/>
    <w:rsid w:val="00C42155"/>
    <w:rsid w:val="00C42463"/>
    <w:rsid w:val="00C43ED9"/>
    <w:rsid w:val="00C43F44"/>
    <w:rsid w:val="00C44228"/>
    <w:rsid w:val="00C44DCB"/>
    <w:rsid w:val="00C44EC8"/>
    <w:rsid w:val="00C46121"/>
    <w:rsid w:val="00C47B03"/>
    <w:rsid w:val="00C47CEB"/>
    <w:rsid w:val="00C50610"/>
    <w:rsid w:val="00C50756"/>
    <w:rsid w:val="00C50E16"/>
    <w:rsid w:val="00C521CB"/>
    <w:rsid w:val="00C522EA"/>
    <w:rsid w:val="00C524EE"/>
    <w:rsid w:val="00C52E6D"/>
    <w:rsid w:val="00C54404"/>
    <w:rsid w:val="00C55386"/>
    <w:rsid w:val="00C55C1F"/>
    <w:rsid w:val="00C579C4"/>
    <w:rsid w:val="00C60F5E"/>
    <w:rsid w:val="00C61AF2"/>
    <w:rsid w:val="00C62482"/>
    <w:rsid w:val="00C63732"/>
    <w:rsid w:val="00C63944"/>
    <w:rsid w:val="00C64939"/>
    <w:rsid w:val="00C65A22"/>
    <w:rsid w:val="00C65B83"/>
    <w:rsid w:val="00C66D7A"/>
    <w:rsid w:val="00C6750E"/>
    <w:rsid w:val="00C70144"/>
    <w:rsid w:val="00C701E2"/>
    <w:rsid w:val="00C70F54"/>
    <w:rsid w:val="00C71942"/>
    <w:rsid w:val="00C7205E"/>
    <w:rsid w:val="00C72192"/>
    <w:rsid w:val="00C75FE3"/>
    <w:rsid w:val="00C76A9B"/>
    <w:rsid w:val="00C77ABC"/>
    <w:rsid w:val="00C77B3C"/>
    <w:rsid w:val="00C77EA0"/>
    <w:rsid w:val="00C802BA"/>
    <w:rsid w:val="00C804F2"/>
    <w:rsid w:val="00C80904"/>
    <w:rsid w:val="00C81C3D"/>
    <w:rsid w:val="00C82FB0"/>
    <w:rsid w:val="00C86529"/>
    <w:rsid w:val="00C867AA"/>
    <w:rsid w:val="00C90A44"/>
    <w:rsid w:val="00C90EBB"/>
    <w:rsid w:val="00C9112F"/>
    <w:rsid w:val="00C9190D"/>
    <w:rsid w:val="00C92394"/>
    <w:rsid w:val="00C93894"/>
    <w:rsid w:val="00C942CD"/>
    <w:rsid w:val="00C95BBA"/>
    <w:rsid w:val="00C9640C"/>
    <w:rsid w:val="00C96E04"/>
    <w:rsid w:val="00C97F34"/>
    <w:rsid w:val="00CA01FA"/>
    <w:rsid w:val="00CA2135"/>
    <w:rsid w:val="00CA29EE"/>
    <w:rsid w:val="00CA2F96"/>
    <w:rsid w:val="00CA3D9E"/>
    <w:rsid w:val="00CA6EC4"/>
    <w:rsid w:val="00CA721A"/>
    <w:rsid w:val="00CA7894"/>
    <w:rsid w:val="00CB012C"/>
    <w:rsid w:val="00CB0995"/>
    <w:rsid w:val="00CB20FB"/>
    <w:rsid w:val="00CB28C5"/>
    <w:rsid w:val="00CB2CDF"/>
    <w:rsid w:val="00CB756F"/>
    <w:rsid w:val="00CC171D"/>
    <w:rsid w:val="00CC326C"/>
    <w:rsid w:val="00CC36B8"/>
    <w:rsid w:val="00CC370C"/>
    <w:rsid w:val="00CC399D"/>
    <w:rsid w:val="00CC4E6A"/>
    <w:rsid w:val="00CC5ADC"/>
    <w:rsid w:val="00CC6093"/>
    <w:rsid w:val="00CC69BC"/>
    <w:rsid w:val="00CC79FC"/>
    <w:rsid w:val="00CC7B1A"/>
    <w:rsid w:val="00CD02D0"/>
    <w:rsid w:val="00CD391E"/>
    <w:rsid w:val="00CD3A15"/>
    <w:rsid w:val="00CD3BF9"/>
    <w:rsid w:val="00CD5D1C"/>
    <w:rsid w:val="00CD61DE"/>
    <w:rsid w:val="00CD7403"/>
    <w:rsid w:val="00CD7797"/>
    <w:rsid w:val="00CD7D3B"/>
    <w:rsid w:val="00CE0403"/>
    <w:rsid w:val="00CE046D"/>
    <w:rsid w:val="00CE367B"/>
    <w:rsid w:val="00CE42BB"/>
    <w:rsid w:val="00CE6A23"/>
    <w:rsid w:val="00CE7472"/>
    <w:rsid w:val="00CE7590"/>
    <w:rsid w:val="00CF1211"/>
    <w:rsid w:val="00CF26F4"/>
    <w:rsid w:val="00CF288A"/>
    <w:rsid w:val="00CF2FB2"/>
    <w:rsid w:val="00CF3002"/>
    <w:rsid w:val="00CF444C"/>
    <w:rsid w:val="00CF4D46"/>
    <w:rsid w:val="00CF4DAF"/>
    <w:rsid w:val="00CF4F2E"/>
    <w:rsid w:val="00CF5608"/>
    <w:rsid w:val="00CF5EF0"/>
    <w:rsid w:val="00CF60FC"/>
    <w:rsid w:val="00CF786A"/>
    <w:rsid w:val="00D032BB"/>
    <w:rsid w:val="00D045B3"/>
    <w:rsid w:val="00D05570"/>
    <w:rsid w:val="00D06179"/>
    <w:rsid w:val="00D0646E"/>
    <w:rsid w:val="00D06BE8"/>
    <w:rsid w:val="00D07255"/>
    <w:rsid w:val="00D0738D"/>
    <w:rsid w:val="00D1187B"/>
    <w:rsid w:val="00D118F4"/>
    <w:rsid w:val="00D12976"/>
    <w:rsid w:val="00D13486"/>
    <w:rsid w:val="00D15A20"/>
    <w:rsid w:val="00D164BE"/>
    <w:rsid w:val="00D169A6"/>
    <w:rsid w:val="00D16B3D"/>
    <w:rsid w:val="00D174F9"/>
    <w:rsid w:val="00D201E5"/>
    <w:rsid w:val="00D20E64"/>
    <w:rsid w:val="00D21089"/>
    <w:rsid w:val="00D21F67"/>
    <w:rsid w:val="00D233F8"/>
    <w:rsid w:val="00D23505"/>
    <w:rsid w:val="00D23819"/>
    <w:rsid w:val="00D23AAB"/>
    <w:rsid w:val="00D23CF2"/>
    <w:rsid w:val="00D24382"/>
    <w:rsid w:val="00D265D5"/>
    <w:rsid w:val="00D30094"/>
    <w:rsid w:val="00D31219"/>
    <w:rsid w:val="00D313E1"/>
    <w:rsid w:val="00D33000"/>
    <w:rsid w:val="00D33AAC"/>
    <w:rsid w:val="00D3404D"/>
    <w:rsid w:val="00D34DCB"/>
    <w:rsid w:val="00D359E8"/>
    <w:rsid w:val="00D35E76"/>
    <w:rsid w:val="00D36FEF"/>
    <w:rsid w:val="00D3706C"/>
    <w:rsid w:val="00D37614"/>
    <w:rsid w:val="00D440A4"/>
    <w:rsid w:val="00D4484A"/>
    <w:rsid w:val="00D463BD"/>
    <w:rsid w:val="00D50AA3"/>
    <w:rsid w:val="00D53ABA"/>
    <w:rsid w:val="00D53B85"/>
    <w:rsid w:val="00D5446F"/>
    <w:rsid w:val="00D5778D"/>
    <w:rsid w:val="00D57CCF"/>
    <w:rsid w:val="00D604C2"/>
    <w:rsid w:val="00D60676"/>
    <w:rsid w:val="00D618B3"/>
    <w:rsid w:val="00D61C13"/>
    <w:rsid w:val="00D62F1E"/>
    <w:rsid w:val="00D6481E"/>
    <w:rsid w:val="00D65E5B"/>
    <w:rsid w:val="00D70617"/>
    <w:rsid w:val="00D7079F"/>
    <w:rsid w:val="00D717B6"/>
    <w:rsid w:val="00D73455"/>
    <w:rsid w:val="00D73CE0"/>
    <w:rsid w:val="00D76BAF"/>
    <w:rsid w:val="00D801CA"/>
    <w:rsid w:val="00D807D1"/>
    <w:rsid w:val="00D8121B"/>
    <w:rsid w:val="00D8183F"/>
    <w:rsid w:val="00D81F05"/>
    <w:rsid w:val="00D82EDA"/>
    <w:rsid w:val="00D831DC"/>
    <w:rsid w:val="00D83F06"/>
    <w:rsid w:val="00D8480B"/>
    <w:rsid w:val="00D855DD"/>
    <w:rsid w:val="00D85607"/>
    <w:rsid w:val="00D86FAF"/>
    <w:rsid w:val="00D90BB3"/>
    <w:rsid w:val="00D91522"/>
    <w:rsid w:val="00D93BE7"/>
    <w:rsid w:val="00D9504C"/>
    <w:rsid w:val="00D95084"/>
    <w:rsid w:val="00D95DAB"/>
    <w:rsid w:val="00D96EED"/>
    <w:rsid w:val="00DA0955"/>
    <w:rsid w:val="00DA117F"/>
    <w:rsid w:val="00DA17E1"/>
    <w:rsid w:val="00DA18CF"/>
    <w:rsid w:val="00DA1E5D"/>
    <w:rsid w:val="00DA29B2"/>
    <w:rsid w:val="00DA2E0E"/>
    <w:rsid w:val="00DA4092"/>
    <w:rsid w:val="00DA451E"/>
    <w:rsid w:val="00DA6314"/>
    <w:rsid w:val="00DA7987"/>
    <w:rsid w:val="00DA7B33"/>
    <w:rsid w:val="00DB041A"/>
    <w:rsid w:val="00DB13AA"/>
    <w:rsid w:val="00DB2654"/>
    <w:rsid w:val="00DB3DC4"/>
    <w:rsid w:val="00DB4275"/>
    <w:rsid w:val="00DB51B0"/>
    <w:rsid w:val="00DB686B"/>
    <w:rsid w:val="00DB704C"/>
    <w:rsid w:val="00DB77C1"/>
    <w:rsid w:val="00DB7EBF"/>
    <w:rsid w:val="00DC0CC0"/>
    <w:rsid w:val="00DC0F0A"/>
    <w:rsid w:val="00DC1182"/>
    <w:rsid w:val="00DC16B7"/>
    <w:rsid w:val="00DC18C8"/>
    <w:rsid w:val="00DC1C0F"/>
    <w:rsid w:val="00DC1CCD"/>
    <w:rsid w:val="00DC2542"/>
    <w:rsid w:val="00DC3459"/>
    <w:rsid w:val="00DC383B"/>
    <w:rsid w:val="00DC384F"/>
    <w:rsid w:val="00DC46BC"/>
    <w:rsid w:val="00DC7426"/>
    <w:rsid w:val="00DD0BD0"/>
    <w:rsid w:val="00DD0F6E"/>
    <w:rsid w:val="00DD17B3"/>
    <w:rsid w:val="00DD3770"/>
    <w:rsid w:val="00DD39C9"/>
    <w:rsid w:val="00DD5800"/>
    <w:rsid w:val="00DD6E2B"/>
    <w:rsid w:val="00DD747E"/>
    <w:rsid w:val="00DD7BCD"/>
    <w:rsid w:val="00DE0A53"/>
    <w:rsid w:val="00DE0FFA"/>
    <w:rsid w:val="00DE221E"/>
    <w:rsid w:val="00DE247B"/>
    <w:rsid w:val="00DE3A5F"/>
    <w:rsid w:val="00DE3B6E"/>
    <w:rsid w:val="00DE3CB3"/>
    <w:rsid w:val="00DE3FC4"/>
    <w:rsid w:val="00DE4C79"/>
    <w:rsid w:val="00DE4C7B"/>
    <w:rsid w:val="00DE63F3"/>
    <w:rsid w:val="00DE6775"/>
    <w:rsid w:val="00DE6F6D"/>
    <w:rsid w:val="00DE74D2"/>
    <w:rsid w:val="00DE7862"/>
    <w:rsid w:val="00DE7D1A"/>
    <w:rsid w:val="00DF20A7"/>
    <w:rsid w:val="00DF2148"/>
    <w:rsid w:val="00DF2BB8"/>
    <w:rsid w:val="00DF4C9D"/>
    <w:rsid w:val="00DF6366"/>
    <w:rsid w:val="00DF683A"/>
    <w:rsid w:val="00DF6B64"/>
    <w:rsid w:val="00DF7756"/>
    <w:rsid w:val="00E00769"/>
    <w:rsid w:val="00E0111C"/>
    <w:rsid w:val="00E027B1"/>
    <w:rsid w:val="00E03185"/>
    <w:rsid w:val="00E04DAC"/>
    <w:rsid w:val="00E05440"/>
    <w:rsid w:val="00E060F4"/>
    <w:rsid w:val="00E06E66"/>
    <w:rsid w:val="00E1055A"/>
    <w:rsid w:val="00E10953"/>
    <w:rsid w:val="00E10F14"/>
    <w:rsid w:val="00E12524"/>
    <w:rsid w:val="00E12586"/>
    <w:rsid w:val="00E1364C"/>
    <w:rsid w:val="00E13C10"/>
    <w:rsid w:val="00E14498"/>
    <w:rsid w:val="00E14915"/>
    <w:rsid w:val="00E15434"/>
    <w:rsid w:val="00E20572"/>
    <w:rsid w:val="00E2109C"/>
    <w:rsid w:val="00E22088"/>
    <w:rsid w:val="00E22B45"/>
    <w:rsid w:val="00E2332F"/>
    <w:rsid w:val="00E24A97"/>
    <w:rsid w:val="00E26190"/>
    <w:rsid w:val="00E27771"/>
    <w:rsid w:val="00E27DCB"/>
    <w:rsid w:val="00E30728"/>
    <w:rsid w:val="00E309AD"/>
    <w:rsid w:val="00E31425"/>
    <w:rsid w:val="00E31601"/>
    <w:rsid w:val="00E3162C"/>
    <w:rsid w:val="00E31DDB"/>
    <w:rsid w:val="00E31FA0"/>
    <w:rsid w:val="00E32FDA"/>
    <w:rsid w:val="00E336C0"/>
    <w:rsid w:val="00E33F02"/>
    <w:rsid w:val="00E37AE0"/>
    <w:rsid w:val="00E41342"/>
    <w:rsid w:val="00E41DB4"/>
    <w:rsid w:val="00E420CB"/>
    <w:rsid w:val="00E42197"/>
    <w:rsid w:val="00E430DE"/>
    <w:rsid w:val="00E4412F"/>
    <w:rsid w:val="00E44A19"/>
    <w:rsid w:val="00E45F4B"/>
    <w:rsid w:val="00E46615"/>
    <w:rsid w:val="00E46D7B"/>
    <w:rsid w:val="00E470F0"/>
    <w:rsid w:val="00E509AF"/>
    <w:rsid w:val="00E50EB2"/>
    <w:rsid w:val="00E513CF"/>
    <w:rsid w:val="00E518AC"/>
    <w:rsid w:val="00E51D72"/>
    <w:rsid w:val="00E5203C"/>
    <w:rsid w:val="00E52DED"/>
    <w:rsid w:val="00E543EF"/>
    <w:rsid w:val="00E54462"/>
    <w:rsid w:val="00E5567B"/>
    <w:rsid w:val="00E574A3"/>
    <w:rsid w:val="00E61073"/>
    <w:rsid w:val="00E611BA"/>
    <w:rsid w:val="00E61765"/>
    <w:rsid w:val="00E6300D"/>
    <w:rsid w:val="00E63029"/>
    <w:rsid w:val="00E64111"/>
    <w:rsid w:val="00E64ABD"/>
    <w:rsid w:val="00E65EEC"/>
    <w:rsid w:val="00E6636F"/>
    <w:rsid w:val="00E66A3A"/>
    <w:rsid w:val="00E67C98"/>
    <w:rsid w:val="00E7284D"/>
    <w:rsid w:val="00E72F15"/>
    <w:rsid w:val="00E73112"/>
    <w:rsid w:val="00E73893"/>
    <w:rsid w:val="00E73C59"/>
    <w:rsid w:val="00E754FF"/>
    <w:rsid w:val="00E76D2B"/>
    <w:rsid w:val="00E76F1D"/>
    <w:rsid w:val="00E77955"/>
    <w:rsid w:val="00E80A92"/>
    <w:rsid w:val="00E80CD8"/>
    <w:rsid w:val="00E81C34"/>
    <w:rsid w:val="00E84035"/>
    <w:rsid w:val="00E85D18"/>
    <w:rsid w:val="00E86BCE"/>
    <w:rsid w:val="00E9096B"/>
    <w:rsid w:val="00E90E13"/>
    <w:rsid w:val="00E91276"/>
    <w:rsid w:val="00E91CDB"/>
    <w:rsid w:val="00E9232C"/>
    <w:rsid w:val="00E94090"/>
    <w:rsid w:val="00E957A5"/>
    <w:rsid w:val="00E95A7C"/>
    <w:rsid w:val="00E95EF5"/>
    <w:rsid w:val="00EA02E9"/>
    <w:rsid w:val="00EA2EAB"/>
    <w:rsid w:val="00EA2F34"/>
    <w:rsid w:val="00EA3561"/>
    <w:rsid w:val="00EA3AB2"/>
    <w:rsid w:val="00EB0193"/>
    <w:rsid w:val="00EB062F"/>
    <w:rsid w:val="00EB107E"/>
    <w:rsid w:val="00EB1E2C"/>
    <w:rsid w:val="00EB49C5"/>
    <w:rsid w:val="00EC2987"/>
    <w:rsid w:val="00EC3D79"/>
    <w:rsid w:val="00EC40D7"/>
    <w:rsid w:val="00EC50E8"/>
    <w:rsid w:val="00EC581C"/>
    <w:rsid w:val="00EC63B3"/>
    <w:rsid w:val="00EC7384"/>
    <w:rsid w:val="00EC73B3"/>
    <w:rsid w:val="00EC78CF"/>
    <w:rsid w:val="00ED0176"/>
    <w:rsid w:val="00ED0516"/>
    <w:rsid w:val="00ED0B49"/>
    <w:rsid w:val="00ED17DA"/>
    <w:rsid w:val="00ED2DE4"/>
    <w:rsid w:val="00ED4A00"/>
    <w:rsid w:val="00ED4B80"/>
    <w:rsid w:val="00ED6664"/>
    <w:rsid w:val="00ED68DD"/>
    <w:rsid w:val="00ED718D"/>
    <w:rsid w:val="00ED7CF3"/>
    <w:rsid w:val="00EE23CB"/>
    <w:rsid w:val="00EE2FE2"/>
    <w:rsid w:val="00EE328A"/>
    <w:rsid w:val="00EE43E6"/>
    <w:rsid w:val="00EE4680"/>
    <w:rsid w:val="00EE4714"/>
    <w:rsid w:val="00EE4FD5"/>
    <w:rsid w:val="00EE54AA"/>
    <w:rsid w:val="00EE6CA7"/>
    <w:rsid w:val="00EE7110"/>
    <w:rsid w:val="00EF05C4"/>
    <w:rsid w:val="00EF0729"/>
    <w:rsid w:val="00EF104C"/>
    <w:rsid w:val="00EF2BEA"/>
    <w:rsid w:val="00EF3C69"/>
    <w:rsid w:val="00EF4B1A"/>
    <w:rsid w:val="00EF628A"/>
    <w:rsid w:val="00EF6878"/>
    <w:rsid w:val="00F000C9"/>
    <w:rsid w:val="00F00433"/>
    <w:rsid w:val="00F00A2E"/>
    <w:rsid w:val="00F01621"/>
    <w:rsid w:val="00F0194F"/>
    <w:rsid w:val="00F022EC"/>
    <w:rsid w:val="00F02A49"/>
    <w:rsid w:val="00F052C1"/>
    <w:rsid w:val="00F07F17"/>
    <w:rsid w:val="00F10035"/>
    <w:rsid w:val="00F10DFC"/>
    <w:rsid w:val="00F11763"/>
    <w:rsid w:val="00F123BE"/>
    <w:rsid w:val="00F12CA4"/>
    <w:rsid w:val="00F1353B"/>
    <w:rsid w:val="00F1384A"/>
    <w:rsid w:val="00F14ACE"/>
    <w:rsid w:val="00F15230"/>
    <w:rsid w:val="00F158D8"/>
    <w:rsid w:val="00F16061"/>
    <w:rsid w:val="00F217CE"/>
    <w:rsid w:val="00F2229F"/>
    <w:rsid w:val="00F231EF"/>
    <w:rsid w:val="00F244A8"/>
    <w:rsid w:val="00F26D81"/>
    <w:rsid w:val="00F26DED"/>
    <w:rsid w:val="00F26F5E"/>
    <w:rsid w:val="00F27DB5"/>
    <w:rsid w:val="00F31143"/>
    <w:rsid w:val="00F31294"/>
    <w:rsid w:val="00F314D0"/>
    <w:rsid w:val="00F340E9"/>
    <w:rsid w:val="00F34DD5"/>
    <w:rsid w:val="00F364D0"/>
    <w:rsid w:val="00F3757E"/>
    <w:rsid w:val="00F408BD"/>
    <w:rsid w:val="00F40D6A"/>
    <w:rsid w:val="00F41561"/>
    <w:rsid w:val="00F42726"/>
    <w:rsid w:val="00F42ACB"/>
    <w:rsid w:val="00F42B09"/>
    <w:rsid w:val="00F42D8A"/>
    <w:rsid w:val="00F43806"/>
    <w:rsid w:val="00F43F69"/>
    <w:rsid w:val="00F44BD0"/>
    <w:rsid w:val="00F460B4"/>
    <w:rsid w:val="00F4688A"/>
    <w:rsid w:val="00F47A32"/>
    <w:rsid w:val="00F47BAD"/>
    <w:rsid w:val="00F50378"/>
    <w:rsid w:val="00F50685"/>
    <w:rsid w:val="00F51D3C"/>
    <w:rsid w:val="00F5351C"/>
    <w:rsid w:val="00F5446D"/>
    <w:rsid w:val="00F54733"/>
    <w:rsid w:val="00F5652F"/>
    <w:rsid w:val="00F608C4"/>
    <w:rsid w:val="00F61AEA"/>
    <w:rsid w:val="00F61C80"/>
    <w:rsid w:val="00F62775"/>
    <w:rsid w:val="00F635B1"/>
    <w:rsid w:val="00F642EF"/>
    <w:rsid w:val="00F64AE2"/>
    <w:rsid w:val="00F64B7A"/>
    <w:rsid w:val="00F65FD5"/>
    <w:rsid w:val="00F67A9A"/>
    <w:rsid w:val="00F67F46"/>
    <w:rsid w:val="00F708BC"/>
    <w:rsid w:val="00F716E6"/>
    <w:rsid w:val="00F71C63"/>
    <w:rsid w:val="00F77CF1"/>
    <w:rsid w:val="00F802FC"/>
    <w:rsid w:val="00F81672"/>
    <w:rsid w:val="00F81A34"/>
    <w:rsid w:val="00F81ED6"/>
    <w:rsid w:val="00F84396"/>
    <w:rsid w:val="00F84A41"/>
    <w:rsid w:val="00F84E2E"/>
    <w:rsid w:val="00F852C1"/>
    <w:rsid w:val="00F85411"/>
    <w:rsid w:val="00F85CA9"/>
    <w:rsid w:val="00F86938"/>
    <w:rsid w:val="00F925F9"/>
    <w:rsid w:val="00F94B1B"/>
    <w:rsid w:val="00F9637C"/>
    <w:rsid w:val="00F96626"/>
    <w:rsid w:val="00F96651"/>
    <w:rsid w:val="00FA0AF8"/>
    <w:rsid w:val="00FA278A"/>
    <w:rsid w:val="00FA282A"/>
    <w:rsid w:val="00FA2E5A"/>
    <w:rsid w:val="00FA365D"/>
    <w:rsid w:val="00FA45C1"/>
    <w:rsid w:val="00FA4CF0"/>
    <w:rsid w:val="00FA5839"/>
    <w:rsid w:val="00FA68A6"/>
    <w:rsid w:val="00FA6B40"/>
    <w:rsid w:val="00FA71AC"/>
    <w:rsid w:val="00FA7750"/>
    <w:rsid w:val="00FA7D06"/>
    <w:rsid w:val="00FB1F1B"/>
    <w:rsid w:val="00FB2A0F"/>
    <w:rsid w:val="00FB318D"/>
    <w:rsid w:val="00FB36A6"/>
    <w:rsid w:val="00FB557D"/>
    <w:rsid w:val="00FB6B9D"/>
    <w:rsid w:val="00FB7405"/>
    <w:rsid w:val="00FB7978"/>
    <w:rsid w:val="00FC0223"/>
    <w:rsid w:val="00FC03CD"/>
    <w:rsid w:val="00FC06C9"/>
    <w:rsid w:val="00FC0C1C"/>
    <w:rsid w:val="00FC37DA"/>
    <w:rsid w:val="00FC38B6"/>
    <w:rsid w:val="00FC3956"/>
    <w:rsid w:val="00FC3A36"/>
    <w:rsid w:val="00FC440B"/>
    <w:rsid w:val="00FC4A8D"/>
    <w:rsid w:val="00FC5432"/>
    <w:rsid w:val="00FC54E2"/>
    <w:rsid w:val="00FC618F"/>
    <w:rsid w:val="00FC63CC"/>
    <w:rsid w:val="00FC67BA"/>
    <w:rsid w:val="00FD0D21"/>
    <w:rsid w:val="00FD0FDA"/>
    <w:rsid w:val="00FD18C3"/>
    <w:rsid w:val="00FD211B"/>
    <w:rsid w:val="00FD27A8"/>
    <w:rsid w:val="00FD2F65"/>
    <w:rsid w:val="00FD3A96"/>
    <w:rsid w:val="00FD3C88"/>
    <w:rsid w:val="00FD3DA4"/>
    <w:rsid w:val="00FD3F02"/>
    <w:rsid w:val="00FD3F40"/>
    <w:rsid w:val="00FD4AC4"/>
    <w:rsid w:val="00FD5CEA"/>
    <w:rsid w:val="00FD6313"/>
    <w:rsid w:val="00FD6892"/>
    <w:rsid w:val="00FD6DFC"/>
    <w:rsid w:val="00FE0317"/>
    <w:rsid w:val="00FE313C"/>
    <w:rsid w:val="00FE327A"/>
    <w:rsid w:val="00FE3898"/>
    <w:rsid w:val="00FE410E"/>
    <w:rsid w:val="00FE45F6"/>
    <w:rsid w:val="00FE4F5E"/>
    <w:rsid w:val="00FE5A0A"/>
    <w:rsid w:val="00FE5AEC"/>
    <w:rsid w:val="00FE5DD8"/>
    <w:rsid w:val="00FE64A7"/>
    <w:rsid w:val="00FE7C0A"/>
    <w:rsid w:val="00FE7C61"/>
    <w:rsid w:val="00FF2C29"/>
    <w:rsid w:val="00FF36F2"/>
    <w:rsid w:val="00FF4B5E"/>
    <w:rsid w:val="00FF5ABB"/>
    <w:rsid w:val="00FF5F80"/>
    <w:rsid w:val="00FF660F"/>
    <w:rsid w:val="00FF700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49AC29"/>
  <w15:docId w15:val="{D86E0D79-3138-415F-BAB0-F86535FA7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ind w:firstLine="432"/>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07F2"/>
  </w:style>
  <w:style w:type="paragraph" w:styleId="Heading1">
    <w:name w:val="heading 1"/>
    <w:basedOn w:val="Normal"/>
    <w:next w:val="Normal"/>
    <w:link w:val="Heading1Char"/>
    <w:uiPriority w:val="9"/>
    <w:qFormat/>
    <w:rsid w:val="00304AF2"/>
    <w:pPr>
      <w:keepNext/>
      <w:pageBreakBefore/>
      <w:numPr>
        <w:numId w:val="3"/>
      </w:numPr>
      <w:spacing w:before="240" w:after="240"/>
      <w:jc w:val="left"/>
      <w:outlineLvl w:val="0"/>
    </w:pPr>
    <w:rPr>
      <w:rFonts w:ascii="Times New Roman" w:eastAsia="MS Mincho" w:hAnsi="Times New Roman" w:cs="Times New Roman"/>
      <w:b/>
      <w:bCs/>
      <w:caps/>
      <w:kern w:val="32"/>
      <w:sz w:val="32"/>
      <w:szCs w:val="32"/>
      <w:lang w:eastAsia="ja-JP"/>
    </w:rPr>
  </w:style>
  <w:style w:type="paragraph" w:styleId="Heading2">
    <w:name w:val="heading 2"/>
    <w:basedOn w:val="Normal"/>
    <w:next w:val="Normal"/>
    <w:link w:val="Heading2Char"/>
    <w:uiPriority w:val="9"/>
    <w:qFormat/>
    <w:rsid w:val="00304AF2"/>
    <w:pPr>
      <w:keepNext/>
      <w:numPr>
        <w:ilvl w:val="1"/>
        <w:numId w:val="3"/>
      </w:numPr>
      <w:spacing w:before="360" w:after="240"/>
      <w:jc w:val="left"/>
      <w:outlineLvl w:val="1"/>
    </w:pPr>
    <w:rPr>
      <w:rFonts w:ascii="Times New Roman" w:eastAsia="MS Mincho" w:hAnsi="Times New Roman" w:cs="Times New Roman"/>
      <w:b/>
      <w:bCs/>
      <w:iCs/>
      <w:sz w:val="32"/>
      <w:szCs w:val="28"/>
      <w:lang w:eastAsia="ja-JP"/>
    </w:rPr>
  </w:style>
  <w:style w:type="paragraph" w:styleId="Heading3">
    <w:name w:val="heading 3"/>
    <w:basedOn w:val="Normal"/>
    <w:next w:val="Normal"/>
    <w:link w:val="Heading3Char"/>
    <w:uiPriority w:val="9"/>
    <w:qFormat/>
    <w:rsid w:val="00304AF2"/>
    <w:pPr>
      <w:keepNext/>
      <w:numPr>
        <w:ilvl w:val="2"/>
        <w:numId w:val="3"/>
      </w:numPr>
      <w:spacing w:before="360" w:after="240"/>
      <w:outlineLvl w:val="2"/>
    </w:pPr>
    <w:rPr>
      <w:rFonts w:ascii="Times New Roman" w:eastAsia="MS Mincho" w:hAnsi="Times New Roman" w:cs="Times New Roman"/>
      <w:b/>
      <w:bCs/>
      <w:i/>
      <w:sz w:val="28"/>
      <w:szCs w:val="26"/>
      <w:lang w:eastAsia="ja-JP"/>
    </w:rPr>
  </w:style>
  <w:style w:type="paragraph" w:styleId="Heading4">
    <w:name w:val="heading 4"/>
    <w:basedOn w:val="Normal"/>
    <w:next w:val="Normal"/>
    <w:link w:val="Heading4Char"/>
    <w:uiPriority w:val="9"/>
    <w:qFormat/>
    <w:rsid w:val="00304AF2"/>
    <w:pPr>
      <w:keepNext/>
      <w:numPr>
        <w:ilvl w:val="3"/>
        <w:numId w:val="3"/>
      </w:numPr>
      <w:tabs>
        <w:tab w:val="left" w:pos="936"/>
      </w:tabs>
      <w:spacing w:before="240" w:after="240"/>
      <w:jc w:val="left"/>
      <w:outlineLvl w:val="3"/>
    </w:pPr>
    <w:rPr>
      <w:rFonts w:ascii="Times New Roman" w:eastAsia="MS Mincho" w:hAnsi="Times New Roman" w:cs="Times New Roman"/>
      <w:b/>
      <w:bCs/>
      <w:sz w:val="24"/>
      <w:szCs w:val="28"/>
      <w:lang w:eastAsia="ja-JP"/>
    </w:rPr>
  </w:style>
  <w:style w:type="paragraph" w:styleId="Heading5">
    <w:name w:val="heading 5"/>
    <w:basedOn w:val="Normal"/>
    <w:next w:val="Normal"/>
    <w:link w:val="Heading5Char"/>
    <w:qFormat/>
    <w:rsid w:val="00304AF2"/>
    <w:pPr>
      <w:keepNext/>
      <w:keepLines/>
      <w:numPr>
        <w:ilvl w:val="4"/>
        <w:numId w:val="3"/>
      </w:numPr>
      <w:spacing w:before="240" w:after="240"/>
      <w:outlineLvl w:val="4"/>
    </w:pPr>
    <w:rPr>
      <w:rFonts w:ascii="Times New Roman" w:eastAsia="MS Mincho" w:hAnsi="Times New Roman" w:cs="Times New Roman"/>
      <w:bCs/>
      <w:iCs/>
      <w:sz w:val="24"/>
      <w:szCs w:val="26"/>
      <w:lang w:eastAsia="ja-JP"/>
    </w:rPr>
  </w:style>
  <w:style w:type="paragraph" w:styleId="Heading6">
    <w:name w:val="heading 6"/>
    <w:basedOn w:val="Normal"/>
    <w:next w:val="Normal"/>
    <w:link w:val="Heading6Char"/>
    <w:qFormat/>
    <w:rsid w:val="00304AF2"/>
    <w:pPr>
      <w:numPr>
        <w:ilvl w:val="5"/>
        <w:numId w:val="3"/>
      </w:numPr>
      <w:spacing w:before="240" w:after="60"/>
      <w:outlineLvl w:val="5"/>
    </w:pPr>
    <w:rPr>
      <w:rFonts w:ascii="Calibri" w:eastAsia="MS Mincho" w:hAnsi="Calibri" w:cs="Times New Roman"/>
      <w:b/>
      <w:bCs/>
      <w:lang w:eastAsia="ja-JP"/>
    </w:rPr>
  </w:style>
  <w:style w:type="paragraph" w:styleId="Heading7">
    <w:name w:val="heading 7"/>
    <w:basedOn w:val="Normal"/>
    <w:next w:val="Normal"/>
    <w:link w:val="Heading7Char"/>
    <w:qFormat/>
    <w:rsid w:val="00304AF2"/>
    <w:pPr>
      <w:pageBreakBefore/>
      <w:numPr>
        <w:ilvl w:val="6"/>
        <w:numId w:val="3"/>
      </w:numPr>
      <w:spacing w:before="240" w:after="240"/>
      <w:jc w:val="left"/>
      <w:outlineLvl w:val="6"/>
    </w:pPr>
    <w:rPr>
      <w:rFonts w:ascii="Times New Roman" w:eastAsia="MS Mincho" w:hAnsi="Times New Roman" w:cs="Times New Roman"/>
      <w:b/>
      <w:sz w:val="32"/>
      <w:szCs w:val="24"/>
      <w:lang w:eastAsia="ja-JP"/>
    </w:rPr>
  </w:style>
  <w:style w:type="paragraph" w:styleId="Heading8">
    <w:name w:val="heading 8"/>
    <w:basedOn w:val="Normal"/>
    <w:next w:val="Normal"/>
    <w:link w:val="Heading8Char"/>
    <w:qFormat/>
    <w:rsid w:val="00304AF2"/>
    <w:pPr>
      <w:numPr>
        <w:ilvl w:val="7"/>
        <w:numId w:val="3"/>
      </w:numPr>
      <w:spacing w:before="240" w:after="240"/>
      <w:outlineLvl w:val="7"/>
    </w:pPr>
    <w:rPr>
      <w:rFonts w:ascii="Times New Roman" w:eastAsia="MS Mincho" w:hAnsi="Times New Roman" w:cs="Times New Roman"/>
      <w:i/>
      <w:iCs/>
      <w:sz w:val="28"/>
      <w:szCs w:val="24"/>
      <w:lang w:eastAsia="ja-JP"/>
    </w:rPr>
  </w:style>
  <w:style w:type="paragraph" w:styleId="Heading9">
    <w:name w:val="heading 9"/>
    <w:basedOn w:val="Normal"/>
    <w:next w:val="Normal"/>
    <w:link w:val="Heading9Char"/>
    <w:qFormat/>
    <w:rsid w:val="00304AF2"/>
    <w:pPr>
      <w:numPr>
        <w:ilvl w:val="8"/>
        <w:numId w:val="3"/>
      </w:numPr>
      <w:spacing w:before="240" w:after="60"/>
      <w:outlineLvl w:val="8"/>
    </w:pPr>
    <w:rPr>
      <w:rFonts w:ascii="Cambria" w:eastAsia="MS Mincho" w:hAnsi="Cambria" w:cs="Times New Roman"/>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4AF2"/>
    <w:rPr>
      <w:rFonts w:ascii="Times New Roman" w:eastAsia="MS Mincho" w:hAnsi="Times New Roman" w:cs="Times New Roman"/>
      <w:b/>
      <w:bCs/>
      <w:caps/>
      <w:kern w:val="32"/>
      <w:sz w:val="32"/>
      <w:szCs w:val="32"/>
      <w:lang w:eastAsia="ja-JP"/>
    </w:rPr>
  </w:style>
  <w:style w:type="character" w:customStyle="1" w:styleId="Heading2Char">
    <w:name w:val="Heading 2 Char"/>
    <w:basedOn w:val="DefaultParagraphFont"/>
    <w:link w:val="Heading2"/>
    <w:uiPriority w:val="9"/>
    <w:rsid w:val="00304AF2"/>
    <w:rPr>
      <w:rFonts w:ascii="Times New Roman" w:eastAsia="MS Mincho" w:hAnsi="Times New Roman" w:cs="Times New Roman"/>
      <w:b/>
      <w:bCs/>
      <w:iCs/>
      <w:sz w:val="32"/>
      <w:szCs w:val="28"/>
      <w:lang w:eastAsia="ja-JP"/>
    </w:rPr>
  </w:style>
  <w:style w:type="character" w:customStyle="1" w:styleId="Heading3Char">
    <w:name w:val="Heading 3 Char"/>
    <w:basedOn w:val="DefaultParagraphFont"/>
    <w:link w:val="Heading3"/>
    <w:uiPriority w:val="9"/>
    <w:rsid w:val="00304AF2"/>
    <w:rPr>
      <w:rFonts w:ascii="Times New Roman" w:eastAsia="MS Mincho" w:hAnsi="Times New Roman" w:cs="Times New Roman"/>
      <w:b/>
      <w:bCs/>
      <w:i/>
      <w:sz w:val="28"/>
      <w:szCs w:val="26"/>
      <w:lang w:eastAsia="ja-JP"/>
    </w:rPr>
  </w:style>
  <w:style w:type="character" w:customStyle="1" w:styleId="Heading4Char">
    <w:name w:val="Heading 4 Char"/>
    <w:basedOn w:val="DefaultParagraphFont"/>
    <w:link w:val="Heading4"/>
    <w:uiPriority w:val="9"/>
    <w:rsid w:val="00304AF2"/>
    <w:rPr>
      <w:rFonts w:ascii="Times New Roman" w:eastAsia="MS Mincho" w:hAnsi="Times New Roman" w:cs="Times New Roman"/>
      <w:b/>
      <w:bCs/>
      <w:sz w:val="24"/>
      <w:szCs w:val="28"/>
      <w:lang w:eastAsia="ja-JP"/>
    </w:rPr>
  </w:style>
  <w:style w:type="character" w:customStyle="1" w:styleId="Heading5Char">
    <w:name w:val="Heading 5 Char"/>
    <w:basedOn w:val="DefaultParagraphFont"/>
    <w:link w:val="Heading5"/>
    <w:rsid w:val="00304AF2"/>
    <w:rPr>
      <w:rFonts w:ascii="Times New Roman" w:eastAsia="MS Mincho" w:hAnsi="Times New Roman" w:cs="Times New Roman"/>
      <w:bCs/>
      <w:iCs/>
      <w:sz w:val="24"/>
      <w:szCs w:val="26"/>
      <w:lang w:eastAsia="ja-JP"/>
    </w:rPr>
  </w:style>
  <w:style w:type="character" w:customStyle="1" w:styleId="Heading6Char">
    <w:name w:val="Heading 6 Char"/>
    <w:basedOn w:val="DefaultParagraphFont"/>
    <w:link w:val="Heading6"/>
    <w:rsid w:val="00304AF2"/>
    <w:rPr>
      <w:rFonts w:ascii="Calibri" w:eastAsia="MS Mincho" w:hAnsi="Calibri" w:cs="Times New Roman"/>
      <w:b/>
      <w:bCs/>
      <w:lang w:eastAsia="ja-JP"/>
    </w:rPr>
  </w:style>
  <w:style w:type="character" w:customStyle="1" w:styleId="Heading7Char">
    <w:name w:val="Heading 7 Char"/>
    <w:basedOn w:val="DefaultParagraphFont"/>
    <w:link w:val="Heading7"/>
    <w:rsid w:val="00304AF2"/>
    <w:rPr>
      <w:rFonts w:ascii="Times New Roman" w:eastAsia="MS Mincho" w:hAnsi="Times New Roman" w:cs="Times New Roman"/>
      <w:b/>
      <w:sz w:val="32"/>
      <w:szCs w:val="24"/>
      <w:lang w:eastAsia="ja-JP"/>
    </w:rPr>
  </w:style>
  <w:style w:type="character" w:customStyle="1" w:styleId="Heading8Char">
    <w:name w:val="Heading 8 Char"/>
    <w:basedOn w:val="DefaultParagraphFont"/>
    <w:link w:val="Heading8"/>
    <w:rsid w:val="00304AF2"/>
    <w:rPr>
      <w:rFonts w:ascii="Times New Roman" w:eastAsia="MS Mincho" w:hAnsi="Times New Roman" w:cs="Times New Roman"/>
      <w:i/>
      <w:iCs/>
      <w:sz w:val="28"/>
      <w:szCs w:val="24"/>
      <w:lang w:eastAsia="ja-JP"/>
    </w:rPr>
  </w:style>
  <w:style w:type="character" w:customStyle="1" w:styleId="Heading9Char">
    <w:name w:val="Heading 9 Char"/>
    <w:basedOn w:val="DefaultParagraphFont"/>
    <w:link w:val="Heading9"/>
    <w:rsid w:val="00304AF2"/>
    <w:rPr>
      <w:rFonts w:ascii="Cambria" w:eastAsia="MS Mincho" w:hAnsi="Cambria" w:cs="Times New Roman"/>
      <w:lang w:eastAsia="ja-JP"/>
    </w:rPr>
  </w:style>
  <w:style w:type="paragraph" w:styleId="ListParagraph">
    <w:name w:val="List Paragraph"/>
    <w:basedOn w:val="Normal"/>
    <w:uiPriority w:val="34"/>
    <w:qFormat/>
    <w:rsid w:val="002179E3"/>
    <w:pPr>
      <w:ind w:left="720"/>
      <w:contextualSpacing/>
    </w:pPr>
  </w:style>
  <w:style w:type="paragraph" w:styleId="BalloonText">
    <w:name w:val="Balloon Text"/>
    <w:basedOn w:val="Normal"/>
    <w:link w:val="BalloonTextChar"/>
    <w:uiPriority w:val="99"/>
    <w:unhideWhenUsed/>
    <w:rsid w:val="00F14ACE"/>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14ACE"/>
    <w:rPr>
      <w:rFonts w:ascii="Tahoma" w:hAnsi="Tahoma" w:cs="Tahoma"/>
      <w:sz w:val="16"/>
      <w:szCs w:val="16"/>
    </w:rPr>
  </w:style>
  <w:style w:type="paragraph" w:styleId="NormalWeb">
    <w:name w:val="Normal (Web)"/>
    <w:basedOn w:val="Normal"/>
    <w:uiPriority w:val="99"/>
    <w:unhideWhenUsed/>
    <w:rsid w:val="00375258"/>
    <w:pPr>
      <w:spacing w:before="100" w:beforeAutospacing="1" w:after="100" w:afterAutospacing="1"/>
      <w:ind w:firstLine="0"/>
      <w:jc w:val="left"/>
    </w:pPr>
    <w:rPr>
      <w:rFonts w:ascii="Times New Roman" w:eastAsia="Times New Roman" w:hAnsi="Times New Roman" w:cs="Times New Roman"/>
      <w:sz w:val="24"/>
      <w:szCs w:val="24"/>
    </w:rPr>
  </w:style>
  <w:style w:type="table" w:styleId="TableGrid">
    <w:name w:val="Table Grid"/>
    <w:basedOn w:val="TableNormal"/>
    <w:rsid w:val="0092277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12B74"/>
    <w:pPr>
      <w:tabs>
        <w:tab w:val="center" w:pos="4680"/>
        <w:tab w:val="right" w:pos="9360"/>
      </w:tabs>
      <w:spacing w:after="0"/>
    </w:pPr>
  </w:style>
  <w:style w:type="character" w:customStyle="1" w:styleId="HeaderChar">
    <w:name w:val="Header Char"/>
    <w:basedOn w:val="DefaultParagraphFont"/>
    <w:link w:val="Header"/>
    <w:rsid w:val="00312B74"/>
  </w:style>
  <w:style w:type="paragraph" w:styleId="Footer">
    <w:name w:val="footer"/>
    <w:basedOn w:val="Normal"/>
    <w:link w:val="FooterChar"/>
    <w:uiPriority w:val="99"/>
    <w:unhideWhenUsed/>
    <w:rsid w:val="00312B74"/>
    <w:pPr>
      <w:tabs>
        <w:tab w:val="center" w:pos="4680"/>
        <w:tab w:val="right" w:pos="9360"/>
      </w:tabs>
      <w:spacing w:after="0"/>
    </w:pPr>
  </w:style>
  <w:style w:type="character" w:customStyle="1" w:styleId="FooterChar">
    <w:name w:val="Footer Char"/>
    <w:basedOn w:val="DefaultParagraphFont"/>
    <w:link w:val="Footer"/>
    <w:uiPriority w:val="99"/>
    <w:rsid w:val="00312B74"/>
  </w:style>
  <w:style w:type="paragraph" w:styleId="TOC2">
    <w:name w:val="toc 2"/>
    <w:basedOn w:val="Normal"/>
    <w:autoRedefine/>
    <w:uiPriority w:val="39"/>
    <w:rsid w:val="00312B74"/>
    <w:pPr>
      <w:spacing w:after="0"/>
      <w:ind w:left="240" w:firstLine="0"/>
      <w:jc w:val="left"/>
    </w:pPr>
    <w:rPr>
      <w:rFonts w:eastAsia="Times New Roman" w:cs="Times New Roman"/>
      <w:b/>
    </w:rPr>
  </w:style>
  <w:style w:type="paragraph" w:styleId="TOC1">
    <w:name w:val="toc 1"/>
    <w:basedOn w:val="Normal"/>
    <w:next w:val="Normal"/>
    <w:autoRedefine/>
    <w:uiPriority w:val="39"/>
    <w:unhideWhenUsed/>
    <w:rsid w:val="00727F1B"/>
    <w:pPr>
      <w:tabs>
        <w:tab w:val="left" w:pos="382"/>
        <w:tab w:val="left" w:pos="480"/>
        <w:tab w:val="right" w:leader="dot" w:pos="9350"/>
      </w:tabs>
      <w:spacing w:before="120" w:after="0"/>
      <w:ind w:left="389" w:hanging="389"/>
      <w:jc w:val="left"/>
    </w:pPr>
    <w:rPr>
      <w:rFonts w:ascii="Times New Roman" w:eastAsia="Times New Roman" w:hAnsi="Times New Roman" w:cs="Times New Roman"/>
      <w:b/>
      <w:noProof/>
      <w:sz w:val="24"/>
      <w:szCs w:val="24"/>
    </w:rPr>
  </w:style>
  <w:style w:type="paragraph" w:styleId="TOC3">
    <w:name w:val="toc 3"/>
    <w:basedOn w:val="Normal"/>
    <w:next w:val="Normal"/>
    <w:autoRedefine/>
    <w:uiPriority w:val="39"/>
    <w:unhideWhenUsed/>
    <w:rsid w:val="00312B74"/>
    <w:pPr>
      <w:spacing w:after="0"/>
      <w:ind w:left="480" w:firstLine="0"/>
      <w:jc w:val="left"/>
    </w:pPr>
    <w:rPr>
      <w:rFonts w:eastAsia="Times New Roman" w:cs="Times New Roman"/>
    </w:rPr>
  </w:style>
  <w:style w:type="paragraph" w:customStyle="1" w:styleId="Style">
    <w:name w:val="Style"/>
    <w:basedOn w:val="Normal"/>
    <w:rsid w:val="00312B74"/>
    <w:pPr>
      <w:spacing w:after="0"/>
      <w:ind w:firstLine="0"/>
    </w:pPr>
    <w:rPr>
      <w:rFonts w:ascii="Times New Roman" w:eastAsia="Times New Roman" w:hAnsi="Times New Roman" w:cs="Times New Roman"/>
      <w:b/>
      <w:bCs/>
      <w:sz w:val="28"/>
      <w:szCs w:val="20"/>
    </w:rPr>
  </w:style>
  <w:style w:type="character" w:styleId="Hyperlink">
    <w:name w:val="Hyperlink"/>
    <w:basedOn w:val="DefaultParagraphFont"/>
    <w:uiPriority w:val="99"/>
    <w:unhideWhenUsed/>
    <w:rsid w:val="00AD4ECB"/>
    <w:rPr>
      <w:color w:val="0000FF" w:themeColor="hyperlink"/>
      <w:u w:val="single"/>
    </w:rPr>
  </w:style>
  <w:style w:type="paragraph" w:styleId="FootnoteText">
    <w:name w:val="footnote text"/>
    <w:basedOn w:val="Normal"/>
    <w:link w:val="FootnoteTextChar"/>
    <w:unhideWhenUsed/>
    <w:rsid w:val="0024226F"/>
    <w:pPr>
      <w:spacing w:after="0"/>
    </w:pPr>
    <w:rPr>
      <w:sz w:val="24"/>
      <w:szCs w:val="24"/>
    </w:rPr>
  </w:style>
  <w:style w:type="character" w:customStyle="1" w:styleId="FootnoteTextChar">
    <w:name w:val="Footnote Text Char"/>
    <w:basedOn w:val="DefaultParagraphFont"/>
    <w:link w:val="FootnoteText"/>
    <w:rsid w:val="0024226F"/>
    <w:rPr>
      <w:sz w:val="24"/>
      <w:szCs w:val="24"/>
    </w:rPr>
  </w:style>
  <w:style w:type="character" w:styleId="FootnoteReference">
    <w:name w:val="footnote reference"/>
    <w:basedOn w:val="DefaultParagraphFont"/>
    <w:unhideWhenUsed/>
    <w:rsid w:val="0024226F"/>
    <w:rPr>
      <w:vertAlign w:val="superscript"/>
    </w:rPr>
  </w:style>
  <w:style w:type="paragraph" w:styleId="BodyText">
    <w:name w:val="Body Text"/>
    <w:basedOn w:val="Normal"/>
    <w:link w:val="BodyTextChar"/>
    <w:rsid w:val="00823A9C"/>
    <w:pPr>
      <w:widowControl w:val="0"/>
      <w:spacing w:after="0"/>
      <w:ind w:firstLine="0"/>
    </w:pPr>
    <w:rPr>
      <w:rFonts w:ascii="Arial" w:eastAsia="Times New Roman" w:hAnsi="Arial" w:cs="Times New Roman"/>
      <w:sz w:val="24"/>
      <w:szCs w:val="24"/>
    </w:rPr>
  </w:style>
  <w:style w:type="character" w:customStyle="1" w:styleId="BodyTextChar">
    <w:name w:val="Body Text Char"/>
    <w:basedOn w:val="DefaultParagraphFont"/>
    <w:link w:val="BodyText"/>
    <w:rsid w:val="00823A9C"/>
    <w:rPr>
      <w:rFonts w:ascii="Arial" w:eastAsia="Times New Roman" w:hAnsi="Arial" w:cs="Times New Roman"/>
      <w:sz w:val="24"/>
      <w:szCs w:val="24"/>
    </w:rPr>
  </w:style>
  <w:style w:type="paragraph" w:customStyle="1" w:styleId="WPDefaults">
    <w:name w:val="WP Defaults"/>
    <w:rsid w:val="00823A9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tLeast"/>
      <w:ind w:firstLine="0"/>
    </w:pPr>
    <w:rPr>
      <w:rFonts w:ascii="Courier" w:eastAsia="Times New Roman" w:hAnsi="Courier" w:cs="Times New Roman"/>
      <w:sz w:val="24"/>
      <w:szCs w:val="20"/>
    </w:rPr>
  </w:style>
  <w:style w:type="paragraph" w:styleId="DocumentMap">
    <w:name w:val="Document Map"/>
    <w:basedOn w:val="Normal"/>
    <w:link w:val="DocumentMapChar"/>
    <w:unhideWhenUsed/>
    <w:rsid w:val="00055A6D"/>
    <w:pPr>
      <w:spacing w:after="0"/>
    </w:pPr>
    <w:rPr>
      <w:rFonts w:ascii="Lucida Grande" w:hAnsi="Lucida Grande" w:cs="Lucida Grande"/>
      <w:sz w:val="24"/>
      <w:szCs w:val="24"/>
    </w:rPr>
  </w:style>
  <w:style w:type="character" w:customStyle="1" w:styleId="DocumentMapChar">
    <w:name w:val="Document Map Char"/>
    <w:basedOn w:val="DefaultParagraphFont"/>
    <w:link w:val="DocumentMap"/>
    <w:rsid w:val="00055A6D"/>
    <w:rPr>
      <w:rFonts w:ascii="Lucida Grande" w:hAnsi="Lucida Grande" w:cs="Lucida Grande"/>
      <w:sz w:val="24"/>
      <w:szCs w:val="24"/>
    </w:rPr>
  </w:style>
  <w:style w:type="character" w:styleId="CommentReference">
    <w:name w:val="annotation reference"/>
    <w:basedOn w:val="DefaultParagraphFont"/>
    <w:unhideWhenUsed/>
    <w:rsid w:val="00430006"/>
    <w:rPr>
      <w:sz w:val="16"/>
      <w:szCs w:val="16"/>
    </w:rPr>
  </w:style>
  <w:style w:type="paragraph" w:styleId="CommentText">
    <w:name w:val="annotation text"/>
    <w:basedOn w:val="Normal"/>
    <w:link w:val="CommentTextChar"/>
    <w:unhideWhenUsed/>
    <w:rsid w:val="00430006"/>
    <w:rPr>
      <w:sz w:val="20"/>
      <w:szCs w:val="20"/>
    </w:rPr>
  </w:style>
  <w:style w:type="character" w:customStyle="1" w:styleId="CommentTextChar">
    <w:name w:val="Comment Text Char"/>
    <w:basedOn w:val="DefaultParagraphFont"/>
    <w:link w:val="CommentText"/>
    <w:rsid w:val="00430006"/>
    <w:rPr>
      <w:sz w:val="20"/>
      <w:szCs w:val="20"/>
    </w:rPr>
  </w:style>
  <w:style w:type="paragraph" w:styleId="CommentSubject">
    <w:name w:val="annotation subject"/>
    <w:basedOn w:val="CommentText"/>
    <w:next w:val="CommentText"/>
    <w:link w:val="CommentSubjectChar"/>
    <w:unhideWhenUsed/>
    <w:rsid w:val="00430006"/>
    <w:rPr>
      <w:b/>
      <w:bCs/>
    </w:rPr>
  </w:style>
  <w:style w:type="character" w:customStyle="1" w:styleId="CommentSubjectChar">
    <w:name w:val="Comment Subject Char"/>
    <w:basedOn w:val="CommentTextChar"/>
    <w:link w:val="CommentSubject"/>
    <w:rsid w:val="00430006"/>
    <w:rPr>
      <w:b/>
      <w:bCs/>
      <w:sz w:val="20"/>
      <w:szCs w:val="20"/>
    </w:rPr>
  </w:style>
  <w:style w:type="character" w:styleId="PageNumber">
    <w:name w:val="page number"/>
    <w:basedOn w:val="DefaultParagraphFont"/>
    <w:unhideWhenUsed/>
    <w:rsid w:val="00D164BE"/>
  </w:style>
  <w:style w:type="character" w:customStyle="1" w:styleId="apple-converted-space">
    <w:name w:val="apple-converted-space"/>
    <w:basedOn w:val="DefaultParagraphFont"/>
    <w:rsid w:val="00DC1C0F"/>
  </w:style>
  <w:style w:type="paragraph" w:customStyle="1" w:styleId="Text">
    <w:name w:val="Text"/>
    <w:basedOn w:val="Normal"/>
    <w:rsid w:val="00B5271C"/>
    <w:pPr>
      <w:spacing w:before="180" w:after="0"/>
      <w:ind w:firstLine="360"/>
      <w:jc w:val="left"/>
    </w:pPr>
    <w:rPr>
      <w:rFonts w:ascii="Times New Roman" w:eastAsia="Times New Roman" w:hAnsi="Times New Roman" w:cs="Times New Roman"/>
      <w:szCs w:val="20"/>
    </w:rPr>
  </w:style>
  <w:style w:type="paragraph" w:customStyle="1" w:styleId="Steven-Heading1">
    <w:name w:val="Steven-Heading 1"/>
    <w:basedOn w:val="Normal"/>
    <w:qFormat/>
    <w:rsid w:val="00984C3B"/>
    <w:pPr>
      <w:spacing w:after="200"/>
      <w:ind w:firstLine="0"/>
      <w:contextualSpacing/>
      <w:jc w:val="left"/>
    </w:pPr>
    <w:rPr>
      <w:rFonts w:ascii="Cochin" w:eastAsia="Cambria" w:hAnsi="Cochin" w:cs="Times New Roman"/>
      <w:b/>
      <w:sz w:val="32"/>
      <w:szCs w:val="24"/>
    </w:rPr>
  </w:style>
  <w:style w:type="paragraph" w:customStyle="1" w:styleId="FooterMarking">
    <w:name w:val="Footer Marking"/>
    <w:rsid w:val="00984C3B"/>
    <w:pPr>
      <w:spacing w:before="120" w:after="0"/>
      <w:ind w:firstLine="0"/>
      <w:jc w:val="left"/>
    </w:pPr>
    <w:rPr>
      <w:rFonts w:ascii="Times New Roman" w:eastAsia="Times New Roman" w:hAnsi="Times New Roman" w:cs="Times New Roman"/>
      <w:sz w:val="8"/>
      <w:szCs w:val="8"/>
    </w:rPr>
  </w:style>
  <w:style w:type="paragraph" w:customStyle="1" w:styleId="Eqn">
    <w:name w:val="Eqn"/>
    <w:basedOn w:val="Normal"/>
    <w:rsid w:val="00984C3B"/>
    <w:pPr>
      <w:spacing w:before="300"/>
      <w:ind w:firstLine="0"/>
      <w:jc w:val="left"/>
    </w:pPr>
    <w:rPr>
      <w:rFonts w:ascii="Times New Roman" w:eastAsia="Times New Roman" w:hAnsi="Times New Roman" w:cs="Times New Roman"/>
      <w:szCs w:val="20"/>
    </w:rPr>
  </w:style>
  <w:style w:type="paragraph" w:styleId="TOC4">
    <w:name w:val="toc 4"/>
    <w:basedOn w:val="Normal"/>
    <w:next w:val="Normal"/>
    <w:autoRedefine/>
    <w:uiPriority w:val="39"/>
    <w:semiHidden/>
    <w:unhideWhenUsed/>
    <w:rsid w:val="00984C3B"/>
    <w:pPr>
      <w:spacing w:after="0"/>
      <w:ind w:left="720" w:firstLine="0"/>
      <w:jc w:val="left"/>
    </w:pPr>
    <w:rPr>
      <w:rFonts w:ascii="Cambria" w:eastAsia="Cambria" w:hAnsi="Cambria" w:cs="Times New Roman"/>
      <w:sz w:val="20"/>
      <w:szCs w:val="20"/>
    </w:rPr>
  </w:style>
  <w:style w:type="paragraph" w:styleId="TOC5">
    <w:name w:val="toc 5"/>
    <w:basedOn w:val="Normal"/>
    <w:next w:val="Normal"/>
    <w:autoRedefine/>
    <w:uiPriority w:val="39"/>
    <w:semiHidden/>
    <w:unhideWhenUsed/>
    <w:rsid w:val="00984C3B"/>
    <w:pPr>
      <w:spacing w:after="0"/>
      <w:ind w:left="960" w:firstLine="0"/>
      <w:jc w:val="left"/>
    </w:pPr>
    <w:rPr>
      <w:rFonts w:ascii="Cambria" w:eastAsia="Cambria" w:hAnsi="Cambria" w:cs="Times New Roman"/>
      <w:sz w:val="20"/>
      <w:szCs w:val="20"/>
    </w:rPr>
  </w:style>
  <w:style w:type="paragraph" w:styleId="TOC6">
    <w:name w:val="toc 6"/>
    <w:basedOn w:val="Normal"/>
    <w:next w:val="Normal"/>
    <w:autoRedefine/>
    <w:uiPriority w:val="39"/>
    <w:semiHidden/>
    <w:unhideWhenUsed/>
    <w:rsid w:val="00984C3B"/>
    <w:pPr>
      <w:spacing w:after="0"/>
      <w:ind w:left="1200" w:firstLine="0"/>
      <w:jc w:val="left"/>
    </w:pPr>
    <w:rPr>
      <w:rFonts w:ascii="Cambria" w:eastAsia="Cambria" w:hAnsi="Cambria" w:cs="Times New Roman"/>
      <w:sz w:val="20"/>
      <w:szCs w:val="20"/>
    </w:rPr>
  </w:style>
  <w:style w:type="paragraph" w:styleId="TOC7">
    <w:name w:val="toc 7"/>
    <w:basedOn w:val="Normal"/>
    <w:next w:val="Normal"/>
    <w:autoRedefine/>
    <w:uiPriority w:val="39"/>
    <w:semiHidden/>
    <w:unhideWhenUsed/>
    <w:rsid w:val="00984C3B"/>
    <w:pPr>
      <w:spacing w:after="0"/>
      <w:ind w:left="1440" w:firstLine="0"/>
      <w:jc w:val="left"/>
    </w:pPr>
    <w:rPr>
      <w:rFonts w:ascii="Cambria" w:eastAsia="Cambria" w:hAnsi="Cambria" w:cs="Times New Roman"/>
      <w:sz w:val="20"/>
      <w:szCs w:val="20"/>
    </w:rPr>
  </w:style>
  <w:style w:type="paragraph" w:styleId="TOC8">
    <w:name w:val="toc 8"/>
    <w:basedOn w:val="Normal"/>
    <w:next w:val="Normal"/>
    <w:autoRedefine/>
    <w:uiPriority w:val="39"/>
    <w:semiHidden/>
    <w:unhideWhenUsed/>
    <w:rsid w:val="00984C3B"/>
    <w:pPr>
      <w:spacing w:after="0"/>
      <w:ind w:left="1680" w:firstLine="0"/>
      <w:jc w:val="left"/>
    </w:pPr>
    <w:rPr>
      <w:rFonts w:ascii="Cambria" w:eastAsia="Cambria" w:hAnsi="Cambria" w:cs="Times New Roman"/>
      <w:sz w:val="20"/>
      <w:szCs w:val="20"/>
    </w:rPr>
  </w:style>
  <w:style w:type="paragraph" w:styleId="TOC9">
    <w:name w:val="toc 9"/>
    <w:basedOn w:val="Normal"/>
    <w:next w:val="Normal"/>
    <w:autoRedefine/>
    <w:uiPriority w:val="39"/>
    <w:semiHidden/>
    <w:unhideWhenUsed/>
    <w:rsid w:val="00984C3B"/>
    <w:pPr>
      <w:spacing w:after="0"/>
      <w:ind w:left="1920" w:firstLine="0"/>
      <w:jc w:val="left"/>
    </w:pPr>
    <w:rPr>
      <w:rFonts w:ascii="Cambria" w:eastAsia="Cambria" w:hAnsi="Cambria" w:cs="Times New Roman"/>
      <w:sz w:val="20"/>
      <w:szCs w:val="20"/>
    </w:rPr>
  </w:style>
  <w:style w:type="paragraph" w:customStyle="1" w:styleId="References">
    <w:name w:val="References"/>
    <w:basedOn w:val="Normal"/>
    <w:rsid w:val="00984C3B"/>
    <w:pPr>
      <w:tabs>
        <w:tab w:val="left" w:pos="440"/>
      </w:tabs>
      <w:spacing w:after="0"/>
      <w:ind w:left="446" w:hanging="446"/>
    </w:pPr>
    <w:rPr>
      <w:rFonts w:ascii="Times" w:eastAsia="Times New Roman" w:hAnsi="Times" w:cs="Times New Roman"/>
      <w:sz w:val="24"/>
      <w:szCs w:val="20"/>
    </w:rPr>
  </w:style>
  <w:style w:type="paragraph" w:styleId="PlainText">
    <w:name w:val="Plain Text"/>
    <w:basedOn w:val="Normal"/>
    <w:link w:val="PlainTextChar"/>
    <w:rsid w:val="00984C3B"/>
    <w:pPr>
      <w:spacing w:after="0"/>
      <w:ind w:firstLine="0"/>
      <w:jc w:val="left"/>
    </w:pPr>
    <w:rPr>
      <w:rFonts w:ascii="Courier" w:eastAsia="Times" w:hAnsi="Courier" w:cs="Times New Roman"/>
      <w:sz w:val="24"/>
      <w:szCs w:val="20"/>
    </w:rPr>
  </w:style>
  <w:style w:type="character" w:customStyle="1" w:styleId="PlainTextChar">
    <w:name w:val="Plain Text Char"/>
    <w:basedOn w:val="DefaultParagraphFont"/>
    <w:link w:val="PlainText"/>
    <w:rsid w:val="00984C3B"/>
    <w:rPr>
      <w:rFonts w:ascii="Courier" w:eastAsia="Times" w:hAnsi="Courier" w:cs="Times New Roman"/>
      <w:sz w:val="24"/>
      <w:szCs w:val="20"/>
    </w:rPr>
  </w:style>
  <w:style w:type="character" w:customStyle="1" w:styleId="w">
    <w:name w:val="w"/>
    <w:basedOn w:val="DefaultParagraphFont"/>
    <w:rsid w:val="00984C3B"/>
  </w:style>
  <w:style w:type="character" w:customStyle="1" w:styleId="a">
    <w:name w:val="a"/>
    <w:basedOn w:val="DefaultParagraphFont"/>
    <w:rsid w:val="00984C3B"/>
  </w:style>
  <w:style w:type="paragraph" w:styleId="EndnoteText">
    <w:name w:val="endnote text"/>
    <w:basedOn w:val="Normal"/>
    <w:link w:val="EndnoteTextChar"/>
    <w:rsid w:val="00984C3B"/>
    <w:pPr>
      <w:spacing w:after="200"/>
      <w:ind w:firstLine="0"/>
      <w:jc w:val="left"/>
    </w:pPr>
    <w:rPr>
      <w:rFonts w:ascii="CMU Serif Roman" w:eastAsia="Cambria" w:hAnsi="CMU Serif Roman" w:cs="Times New Roman"/>
      <w:sz w:val="24"/>
      <w:szCs w:val="24"/>
    </w:rPr>
  </w:style>
  <w:style w:type="character" w:customStyle="1" w:styleId="EndnoteTextChar">
    <w:name w:val="Endnote Text Char"/>
    <w:basedOn w:val="DefaultParagraphFont"/>
    <w:link w:val="EndnoteText"/>
    <w:rsid w:val="00984C3B"/>
    <w:rPr>
      <w:rFonts w:ascii="CMU Serif Roman" w:eastAsia="Cambria" w:hAnsi="CMU Serif Roman" w:cs="Times New Roman"/>
      <w:sz w:val="24"/>
      <w:szCs w:val="24"/>
    </w:rPr>
  </w:style>
  <w:style w:type="character" w:styleId="EndnoteReference">
    <w:name w:val="endnote reference"/>
    <w:basedOn w:val="DefaultParagraphFont"/>
    <w:rsid w:val="00984C3B"/>
    <w:rPr>
      <w:vertAlign w:val="superscript"/>
    </w:rPr>
  </w:style>
  <w:style w:type="paragraph" w:styleId="BodyTextIndent2">
    <w:name w:val="Body Text Indent 2"/>
    <w:basedOn w:val="Normal"/>
    <w:link w:val="BodyTextIndent2Char"/>
    <w:rsid w:val="00984C3B"/>
    <w:pPr>
      <w:spacing w:line="480" w:lineRule="auto"/>
      <w:ind w:left="360" w:firstLine="0"/>
      <w:jc w:val="left"/>
    </w:pPr>
    <w:rPr>
      <w:rFonts w:ascii="CMU Serif Roman" w:eastAsia="Cambria" w:hAnsi="CMU Serif Roman" w:cs="Times New Roman"/>
      <w:sz w:val="24"/>
      <w:szCs w:val="24"/>
    </w:rPr>
  </w:style>
  <w:style w:type="character" w:customStyle="1" w:styleId="BodyTextIndent2Char">
    <w:name w:val="Body Text Indent 2 Char"/>
    <w:basedOn w:val="DefaultParagraphFont"/>
    <w:link w:val="BodyTextIndent2"/>
    <w:rsid w:val="00984C3B"/>
    <w:rPr>
      <w:rFonts w:ascii="CMU Serif Roman" w:eastAsia="Cambria" w:hAnsi="CMU Serif Roman" w:cs="Times New Roman"/>
      <w:sz w:val="24"/>
      <w:szCs w:val="24"/>
    </w:rPr>
  </w:style>
  <w:style w:type="paragraph" w:styleId="BodyTextIndent">
    <w:name w:val="Body Text Indent"/>
    <w:basedOn w:val="Normal"/>
    <w:link w:val="BodyTextIndentChar"/>
    <w:rsid w:val="00984C3B"/>
    <w:pPr>
      <w:ind w:left="360" w:firstLine="0"/>
      <w:jc w:val="left"/>
    </w:pPr>
    <w:rPr>
      <w:rFonts w:ascii="CMU Serif Roman" w:eastAsia="Cambria" w:hAnsi="CMU Serif Roman" w:cs="Times New Roman"/>
      <w:sz w:val="24"/>
      <w:szCs w:val="24"/>
    </w:rPr>
  </w:style>
  <w:style w:type="character" w:customStyle="1" w:styleId="BodyTextIndentChar">
    <w:name w:val="Body Text Indent Char"/>
    <w:basedOn w:val="DefaultParagraphFont"/>
    <w:link w:val="BodyTextIndent"/>
    <w:rsid w:val="00984C3B"/>
    <w:rPr>
      <w:rFonts w:ascii="CMU Serif Roman" w:eastAsia="Cambria" w:hAnsi="CMU Serif Roman" w:cs="Times New Roman"/>
      <w:sz w:val="24"/>
      <w:szCs w:val="24"/>
    </w:rPr>
  </w:style>
  <w:style w:type="paragraph" w:customStyle="1" w:styleId="Figs">
    <w:name w:val="Figs"/>
    <w:basedOn w:val="Normal"/>
    <w:qFormat/>
    <w:rsid w:val="00984C3B"/>
    <w:pPr>
      <w:spacing w:after="60"/>
      <w:ind w:right="360" w:firstLine="0"/>
      <w:jc w:val="left"/>
    </w:pPr>
    <w:rPr>
      <w:rFonts w:ascii="Times New Roman" w:eastAsia="Cambria" w:hAnsi="Times New Roman" w:cs="Times New Roman"/>
      <w:b/>
      <w:szCs w:val="24"/>
    </w:rPr>
  </w:style>
  <w:style w:type="paragraph" w:customStyle="1" w:styleId="style2">
    <w:name w:val="style2"/>
    <w:basedOn w:val="Normal"/>
    <w:rsid w:val="00984C3B"/>
    <w:pPr>
      <w:spacing w:before="100" w:beforeAutospacing="1" w:after="100" w:afterAutospacing="1"/>
      <w:ind w:firstLine="0"/>
      <w:jc w:val="left"/>
    </w:pPr>
    <w:rPr>
      <w:rFonts w:ascii="Times New Roman" w:eastAsia="Times New Roman" w:hAnsi="Times New Roman" w:cs="Times New Roman"/>
      <w:sz w:val="13"/>
      <w:szCs w:val="13"/>
    </w:rPr>
  </w:style>
  <w:style w:type="character" w:styleId="Strong">
    <w:name w:val="Strong"/>
    <w:basedOn w:val="DefaultParagraphFont"/>
    <w:uiPriority w:val="22"/>
    <w:qFormat/>
    <w:rsid w:val="00984C3B"/>
    <w:rPr>
      <w:b/>
      <w:bCs/>
    </w:rPr>
  </w:style>
  <w:style w:type="character" w:styleId="FollowedHyperlink">
    <w:name w:val="FollowedHyperlink"/>
    <w:basedOn w:val="DefaultParagraphFont"/>
    <w:rsid w:val="00984C3B"/>
    <w:rPr>
      <w:color w:val="800080" w:themeColor="followedHyperlink"/>
      <w:u w:val="single"/>
    </w:rPr>
  </w:style>
  <w:style w:type="character" w:styleId="PlaceholderText">
    <w:name w:val="Placeholder Text"/>
    <w:basedOn w:val="DefaultParagraphFont"/>
    <w:rsid w:val="00984C3B"/>
    <w:rPr>
      <w:color w:val="808080"/>
    </w:rPr>
  </w:style>
  <w:style w:type="paragraph" w:customStyle="1" w:styleId="ColorfulList-Accent11">
    <w:name w:val="Colorful List - Accent 11"/>
    <w:basedOn w:val="Normal"/>
    <w:uiPriority w:val="34"/>
    <w:qFormat/>
    <w:rsid w:val="00984C3B"/>
    <w:pPr>
      <w:spacing w:after="200" w:line="276" w:lineRule="auto"/>
      <w:ind w:left="720" w:firstLine="0"/>
      <w:jc w:val="left"/>
    </w:pPr>
    <w:rPr>
      <w:rFonts w:ascii="Calibri" w:eastAsia="Calibri" w:hAnsi="Calibri" w:cs="Times New Roman"/>
    </w:rPr>
  </w:style>
  <w:style w:type="paragraph" w:styleId="TOCHeading">
    <w:name w:val="TOC Heading"/>
    <w:basedOn w:val="Heading1"/>
    <w:next w:val="Normal"/>
    <w:uiPriority w:val="39"/>
    <w:unhideWhenUsed/>
    <w:qFormat/>
    <w:rsid w:val="00984C3B"/>
    <w:pPr>
      <w:keepLines/>
      <w:pageBreakBefore w:val="0"/>
      <w:numPr>
        <w:numId w:val="0"/>
      </w:numPr>
      <w:spacing w:line="259" w:lineRule="auto"/>
      <w:outlineLvl w:val="9"/>
    </w:pPr>
    <w:rPr>
      <w:rFonts w:asciiTheme="majorHAnsi" w:eastAsiaTheme="majorEastAsia" w:hAnsiTheme="majorHAnsi" w:cstheme="majorBidi"/>
      <w:bCs w:val="0"/>
      <w:caps w:val="0"/>
      <w:color w:val="365F91" w:themeColor="accent1" w:themeShade="BF"/>
      <w:kern w:val="0"/>
      <w:szCs w:val="24"/>
      <w:lang w:eastAsia="en-US"/>
    </w:rPr>
  </w:style>
  <w:style w:type="character" w:styleId="Emphasis">
    <w:name w:val="Emphasis"/>
    <w:basedOn w:val="DefaultParagraphFont"/>
    <w:uiPriority w:val="20"/>
    <w:qFormat/>
    <w:rsid w:val="00984C3B"/>
    <w:rPr>
      <w:i/>
      <w:iCs/>
    </w:rPr>
  </w:style>
  <w:style w:type="paragraph" w:styleId="Caption">
    <w:name w:val="caption"/>
    <w:basedOn w:val="Normal"/>
    <w:next w:val="Normal"/>
    <w:unhideWhenUsed/>
    <w:qFormat/>
    <w:rsid w:val="00984C3B"/>
    <w:pPr>
      <w:spacing w:after="200"/>
      <w:ind w:firstLine="0"/>
      <w:jc w:val="left"/>
    </w:pPr>
    <w:rPr>
      <w:rFonts w:ascii="CMU Serif Roman" w:eastAsia="Cambria" w:hAnsi="CMU Serif Roman" w:cs="Times New Roman"/>
      <w:i/>
      <w:iCs/>
      <w:color w:val="1F497D" w:themeColor="text2"/>
      <w:sz w:val="18"/>
      <w:szCs w:val="18"/>
    </w:rPr>
  </w:style>
  <w:style w:type="paragraph" w:customStyle="1" w:styleId="text0">
    <w:name w:val="text"/>
    <w:basedOn w:val="Normal"/>
    <w:qFormat/>
    <w:rsid w:val="00984C3B"/>
    <w:pPr>
      <w:spacing w:before="180" w:after="0"/>
      <w:ind w:firstLine="0"/>
    </w:pPr>
    <w:rPr>
      <w:rFonts w:ascii="Times New Roman" w:eastAsia="Times New Roman" w:hAnsi="Times New Roman" w:cs="Times New Roman"/>
      <w:szCs w:val="16"/>
    </w:rPr>
  </w:style>
  <w:style w:type="character" w:customStyle="1" w:styleId="normaltextrun">
    <w:name w:val="normaltextrun"/>
    <w:basedOn w:val="DefaultParagraphFont"/>
    <w:rsid w:val="001E579F"/>
  </w:style>
  <w:style w:type="table" w:customStyle="1" w:styleId="TableGrid5">
    <w:name w:val="Table Grid5"/>
    <w:basedOn w:val="TableNormal"/>
    <w:next w:val="TableGrid"/>
    <w:uiPriority w:val="39"/>
    <w:rsid w:val="00BD6E04"/>
    <w:pPr>
      <w:spacing w:after="0"/>
      <w:ind w:firstLine="0"/>
      <w:jc w:val="left"/>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ber1">
    <w:name w:val="Page Number1"/>
    <w:basedOn w:val="Normal"/>
    <w:rsid w:val="00E754FF"/>
    <w:pPr>
      <w:spacing w:after="0"/>
      <w:ind w:firstLine="360"/>
      <w:jc w:val="center"/>
    </w:pPr>
    <w:rPr>
      <w:rFonts w:ascii="Times" w:eastAsia="Times New Roman" w:hAnsi="Times" w:cs="Times New Roman"/>
      <w:sz w:val="24"/>
      <w:szCs w:val="20"/>
    </w:rPr>
  </w:style>
  <w:style w:type="paragraph" w:styleId="BodyTextIndent3">
    <w:name w:val="Body Text Indent 3"/>
    <w:basedOn w:val="Normal"/>
    <w:link w:val="BodyTextIndent3Char"/>
    <w:uiPriority w:val="99"/>
    <w:semiHidden/>
    <w:unhideWhenUsed/>
    <w:rsid w:val="00281433"/>
    <w:pPr>
      <w:ind w:left="360"/>
    </w:pPr>
    <w:rPr>
      <w:sz w:val="16"/>
      <w:szCs w:val="16"/>
    </w:rPr>
  </w:style>
  <w:style w:type="character" w:customStyle="1" w:styleId="BodyTextIndent3Char">
    <w:name w:val="Body Text Indent 3 Char"/>
    <w:basedOn w:val="DefaultParagraphFont"/>
    <w:link w:val="BodyTextIndent3"/>
    <w:uiPriority w:val="99"/>
    <w:semiHidden/>
    <w:rsid w:val="00281433"/>
    <w:rPr>
      <w:sz w:val="16"/>
      <w:szCs w:val="16"/>
    </w:rPr>
  </w:style>
  <w:style w:type="paragraph" w:styleId="Bibliography">
    <w:name w:val="Bibliography"/>
    <w:basedOn w:val="Normal"/>
    <w:next w:val="Normal"/>
    <w:uiPriority w:val="37"/>
    <w:unhideWhenUsed/>
    <w:rsid w:val="00F642EF"/>
    <w:pPr>
      <w:spacing w:after="0"/>
      <w:ind w:firstLine="360"/>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37">
      <w:bodyDiv w:val="1"/>
      <w:marLeft w:val="0"/>
      <w:marRight w:val="0"/>
      <w:marTop w:val="0"/>
      <w:marBottom w:val="0"/>
      <w:divBdr>
        <w:top w:val="none" w:sz="0" w:space="0" w:color="auto"/>
        <w:left w:val="none" w:sz="0" w:space="0" w:color="auto"/>
        <w:bottom w:val="none" w:sz="0" w:space="0" w:color="auto"/>
        <w:right w:val="none" w:sz="0" w:space="0" w:color="auto"/>
      </w:divBdr>
    </w:div>
    <w:div w:id="17393120">
      <w:bodyDiv w:val="1"/>
      <w:marLeft w:val="0"/>
      <w:marRight w:val="0"/>
      <w:marTop w:val="0"/>
      <w:marBottom w:val="0"/>
      <w:divBdr>
        <w:top w:val="none" w:sz="0" w:space="0" w:color="auto"/>
        <w:left w:val="none" w:sz="0" w:space="0" w:color="auto"/>
        <w:bottom w:val="none" w:sz="0" w:space="0" w:color="auto"/>
        <w:right w:val="none" w:sz="0" w:space="0" w:color="auto"/>
      </w:divBdr>
    </w:div>
    <w:div w:id="32852135">
      <w:bodyDiv w:val="1"/>
      <w:marLeft w:val="0"/>
      <w:marRight w:val="0"/>
      <w:marTop w:val="0"/>
      <w:marBottom w:val="0"/>
      <w:divBdr>
        <w:top w:val="none" w:sz="0" w:space="0" w:color="auto"/>
        <w:left w:val="none" w:sz="0" w:space="0" w:color="auto"/>
        <w:bottom w:val="none" w:sz="0" w:space="0" w:color="auto"/>
        <w:right w:val="none" w:sz="0" w:space="0" w:color="auto"/>
      </w:divBdr>
    </w:div>
    <w:div w:id="35467793">
      <w:bodyDiv w:val="1"/>
      <w:marLeft w:val="0"/>
      <w:marRight w:val="0"/>
      <w:marTop w:val="0"/>
      <w:marBottom w:val="0"/>
      <w:divBdr>
        <w:top w:val="none" w:sz="0" w:space="0" w:color="auto"/>
        <w:left w:val="none" w:sz="0" w:space="0" w:color="auto"/>
        <w:bottom w:val="none" w:sz="0" w:space="0" w:color="auto"/>
        <w:right w:val="none" w:sz="0" w:space="0" w:color="auto"/>
      </w:divBdr>
    </w:div>
    <w:div w:id="98839929">
      <w:bodyDiv w:val="1"/>
      <w:marLeft w:val="0"/>
      <w:marRight w:val="0"/>
      <w:marTop w:val="0"/>
      <w:marBottom w:val="0"/>
      <w:divBdr>
        <w:top w:val="none" w:sz="0" w:space="0" w:color="auto"/>
        <w:left w:val="none" w:sz="0" w:space="0" w:color="auto"/>
        <w:bottom w:val="none" w:sz="0" w:space="0" w:color="auto"/>
        <w:right w:val="none" w:sz="0" w:space="0" w:color="auto"/>
      </w:divBdr>
    </w:div>
    <w:div w:id="102193759">
      <w:bodyDiv w:val="1"/>
      <w:marLeft w:val="0"/>
      <w:marRight w:val="0"/>
      <w:marTop w:val="0"/>
      <w:marBottom w:val="0"/>
      <w:divBdr>
        <w:top w:val="none" w:sz="0" w:space="0" w:color="auto"/>
        <w:left w:val="none" w:sz="0" w:space="0" w:color="auto"/>
        <w:bottom w:val="none" w:sz="0" w:space="0" w:color="auto"/>
        <w:right w:val="none" w:sz="0" w:space="0" w:color="auto"/>
      </w:divBdr>
    </w:div>
    <w:div w:id="122115632">
      <w:bodyDiv w:val="1"/>
      <w:marLeft w:val="0"/>
      <w:marRight w:val="0"/>
      <w:marTop w:val="0"/>
      <w:marBottom w:val="0"/>
      <w:divBdr>
        <w:top w:val="none" w:sz="0" w:space="0" w:color="auto"/>
        <w:left w:val="none" w:sz="0" w:space="0" w:color="auto"/>
        <w:bottom w:val="none" w:sz="0" w:space="0" w:color="auto"/>
        <w:right w:val="none" w:sz="0" w:space="0" w:color="auto"/>
      </w:divBdr>
    </w:div>
    <w:div w:id="163669039">
      <w:bodyDiv w:val="1"/>
      <w:marLeft w:val="0"/>
      <w:marRight w:val="0"/>
      <w:marTop w:val="0"/>
      <w:marBottom w:val="0"/>
      <w:divBdr>
        <w:top w:val="none" w:sz="0" w:space="0" w:color="auto"/>
        <w:left w:val="none" w:sz="0" w:space="0" w:color="auto"/>
        <w:bottom w:val="none" w:sz="0" w:space="0" w:color="auto"/>
        <w:right w:val="none" w:sz="0" w:space="0" w:color="auto"/>
      </w:divBdr>
    </w:div>
    <w:div w:id="430667865">
      <w:bodyDiv w:val="1"/>
      <w:marLeft w:val="0"/>
      <w:marRight w:val="0"/>
      <w:marTop w:val="0"/>
      <w:marBottom w:val="0"/>
      <w:divBdr>
        <w:top w:val="none" w:sz="0" w:space="0" w:color="auto"/>
        <w:left w:val="none" w:sz="0" w:space="0" w:color="auto"/>
        <w:bottom w:val="none" w:sz="0" w:space="0" w:color="auto"/>
        <w:right w:val="none" w:sz="0" w:space="0" w:color="auto"/>
      </w:divBdr>
    </w:div>
    <w:div w:id="449012627">
      <w:bodyDiv w:val="1"/>
      <w:marLeft w:val="0"/>
      <w:marRight w:val="0"/>
      <w:marTop w:val="0"/>
      <w:marBottom w:val="0"/>
      <w:divBdr>
        <w:top w:val="none" w:sz="0" w:space="0" w:color="auto"/>
        <w:left w:val="none" w:sz="0" w:space="0" w:color="auto"/>
        <w:bottom w:val="none" w:sz="0" w:space="0" w:color="auto"/>
        <w:right w:val="none" w:sz="0" w:space="0" w:color="auto"/>
      </w:divBdr>
    </w:div>
    <w:div w:id="527379640">
      <w:bodyDiv w:val="1"/>
      <w:marLeft w:val="0"/>
      <w:marRight w:val="0"/>
      <w:marTop w:val="0"/>
      <w:marBottom w:val="0"/>
      <w:divBdr>
        <w:top w:val="none" w:sz="0" w:space="0" w:color="auto"/>
        <w:left w:val="none" w:sz="0" w:space="0" w:color="auto"/>
        <w:bottom w:val="none" w:sz="0" w:space="0" w:color="auto"/>
        <w:right w:val="none" w:sz="0" w:space="0" w:color="auto"/>
      </w:divBdr>
    </w:div>
    <w:div w:id="527791092">
      <w:bodyDiv w:val="1"/>
      <w:marLeft w:val="0"/>
      <w:marRight w:val="0"/>
      <w:marTop w:val="0"/>
      <w:marBottom w:val="0"/>
      <w:divBdr>
        <w:top w:val="none" w:sz="0" w:space="0" w:color="auto"/>
        <w:left w:val="none" w:sz="0" w:space="0" w:color="auto"/>
        <w:bottom w:val="none" w:sz="0" w:space="0" w:color="auto"/>
        <w:right w:val="none" w:sz="0" w:space="0" w:color="auto"/>
      </w:divBdr>
    </w:div>
    <w:div w:id="572398790">
      <w:bodyDiv w:val="1"/>
      <w:marLeft w:val="0"/>
      <w:marRight w:val="0"/>
      <w:marTop w:val="0"/>
      <w:marBottom w:val="0"/>
      <w:divBdr>
        <w:top w:val="none" w:sz="0" w:space="0" w:color="auto"/>
        <w:left w:val="none" w:sz="0" w:space="0" w:color="auto"/>
        <w:bottom w:val="none" w:sz="0" w:space="0" w:color="auto"/>
        <w:right w:val="none" w:sz="0" w:space="0" w:color="auto"/>
      </w:divBdr>
    </w:div>
    <w:div w:id="641739298">
      <w:bodyDiv w:val="1"/>
      <w:marLeft w:val="0"/>
      <w:marRight w:val="0"/>
      <w:marTop w:val="0"/>
      <w:marBottom w:val="0"/>
      <w:divBdr>
        <w:top w:val="none" w:sz="0" w:space="0" w:color="auto"/>
        <w:left w:val="none" w:sz="0" w:space="0" w:color="auto"/>
        <w:bottom w:val="none" w:sz="0" w:space="0" w:color="auto"/>
        <w:right w:val="none" w:sz="0" w:space="0" w:color="auto"/>
      </w:divBdr>
    </w:div>
    <w:div w:id="652878106">
      <w:bodyDiv w:val="1"/>
      <w:marLeft w:val="0"/>
      <w:marRight w:val="0"/>
      <w:marTop w:val="0"/>
      <w:marBottom w:val="0"/>
      <w:divBdr>
        <w:top w:val="none" w:sz="0" w:space="0" w:color="auto"/>
        <w:left w:val="none" w:sz="0" w:space="0" w:color="auto"/>
        <w:bottom w:val="none" w:sz="0" w:space="0" w:color="auto"/>
        <w:right w:val="none" w:sz="0" w:space="0" w:color="auto"/>
      </w:divBdr>
    </w:div>
    <w:div w:id="670334969">
      <w:bodyDiv w:val="1"/>
      <w:marLeft w:val="0"/>
      <w:marRight w:val="0"/>
      <w:marTop w:val="0"/>
      <w:marBottom w:val="0"/>
      <w:divBdr>
        <w:top w:val="none" w:sz="0" w:space="0" w:color="auto"/>
        <w:left w:val="none" w:sz="0" w:space="0" w:color="auto"/>
        <w:bottom w:val="none" w:sz="0" w:space="0" w:color="auto"/>
        <w:right w:val="none" w:sz="0" w:space="0" w:color="auto"/>
      </w:divBdr>
    </w:div>
    <w:div w:id="677388273">
      <w:bodyDiv w:val="1"/>
      <w:marLeft w:val="0"/>
      <w:marRight w:val="0"/>
      <w:marTop w:val="0"/>
      <w:marBottom w:val="0"/>
      <w:divBdr>
        <w:top w:val="none" w:sz="0" w:space="0" w:color="auto"/>
        <w:left w:val="none" w:sz="0" w:space="0" w:color="auto"/>
        <w:bottom w:val="none" w:sz="0" w:space="0" w:color="auto"/>
        <w:right w:val="none" w:sz="0" w:space="0" w:color="auto"/>
      </w:divBdr>
    </w:div>
    <w:div w:id="707334796">
      <w:bodyDiv w:val="1"/>
      <w:marLeft w:val="0"/>
      <w:marRight w:val="0"/>
      <w:marTop w:val="0"/>
      <w:marBottom w:val="0"/>
      <w:divBdr>
        <w:top w:val="none" w:sz="0" w:space="0" w:color="auto"/>
        <w:left w:val="none" w:sz="0" w:space="0" w:color="auto"/>
        <w:bottom w:val="none" w:sz="0" w:space="0" w:color="auto"/>
        <w:right w:val="none" w:sz="0" w:space="0" w:color="auto"/>
      </w:divBdr>
    </w:div>
    <w:div w:id="710960468">
      <w:bodyDiv w:val="1"/>
      <w:marLeft w:val="0"/>
      <w:marRight w:val="0"/>
      <w:marTop w:val="0"/>
      <w:marBottom w:val="0"/>
      <w:divBdr>
        <w:top w:val="none" w:sz="0" w:space="0" w:color="auto"/>
        <w:left w:val="none" w:sz="0" w:space="0" w:color="auto"/>
        <w:bottom w:val="none" w:sz="0" w:space="0" w:color="auto"/>
        <w:right w:val="none" w:sz="0" w:space="0" w:color="auto"/>
      </w:divBdr>
    </w:div>
    <w:div w:id="712265259">
      <w:bodyDiv w:val="1"/>
      <w:marLeft w:val="0"/>
      <w:marRight w:val="0"/>
      <w:marTop w:val="0"/>
      <w:marBottom w:val="0"/>
      <w:divBdr>
        <w:top w:val="none" w:sz="0" w:space="0" w:color="auto"/>
        <w:left w:val="none" w:sz="0" w:space="0" w:color="auto"/>
        <w:bottom w:val="none" w:sz="0" w:space="0" w:color="auto"/>
        <w:right w:val="none" w:sz="0" w:space="0" w:color="auto"/>
      </w:divBdr>
    </w:div>
    <w:div w:id="782768105">
      <w:bodyDiv w:val="1"/>
      <w:marLeft w:val="0"/>
      <w:marRight w:val="0"/>
      <w:marTop w:val="0"/>
      <w:marBottom w:val="0"/>
      <w:divBdr>
        <w:top w:val="none" w:sz="0" w:space="0" w:color="auto"/>
        <w:left w:val="none" w:sz="0" w:space="0" w:color="auto"/>
        <w:bottom w:val="none" w:sz="0" w:space="0" w:color="auto"/>
        <w:right w:val="none" w:sz="0" w:space="0" w:color="auto"/>
      </w:divBdr>
    </w:div>
    <w:div w:id="814445666">
      <w:bodyDiv w:val="1"/>
      <w:marLeft w:val="0"/>
      <w:marRight w:val="0"/>
      <w:marTop w:val="0"/>
      <w:marBottom w:val="0"/>
      <w:divBdr>
        <w:top w:val="none" w:sz="0" w:space="0" w:color="auto"/>
        <w:left w:val="none" w:sz="0" w:space="0" w:color="auto"/>
        <w:bottom w:val="none" w:sz="0" w:space="0" w:color="auto"/>
        <w:right w:val="none" w:sz="0" w:space="0" w:color="auto"/>
      </w:divBdr>
    </w:div>
    <w:div w:id="830145174">
      <w:bodyDiv w:val="1"/>
      <w:marLeft w:val="0"/>
      <w:marRight w:val="0"/>
      <w:marTop w:val="0"/>
      <w:marBottom w:val="0"/>
      <w:divBdr>
        <w:top w:val="none" w:sz="0" w:space="0" w:color="auto"/>
        <w:left w:val="none" w:sz="0" w:space="0" w:color="auto"/>
        <w:bottom w:val="none" w:sz="0" w:space="0" w:color="auto"/>
        <w:right w:val="none" w:sz="0" w:space="0" w:color="auto"/>
      </w:divBdr>
    </w:div>
    <w:div w:id="839546211">
      <w:bodyDiv w:val="1"/>
      <w:marLeft w:val="0"/>
      <w:marRight w:val="0"/>
      <w:marTop w:val="0"/>
      <w:marBottom w:val="0"/>
      <w:divBdr>
        <w:top w:val="none" w:sz="0" w:space="0" w:color="auto"/>
        <w:left w:val="none" w:sz="0" w:space="0" w:color="auto"/>
        <w:bottom w:val="none" w:sz="0" w:space="0" w:color="auto"/>
        <w:right w:val="none" w:sz="0" w:space="0" w:color="auto"/>
      </w:divBdr>
    </w:div>
    <w:div w:id="892083242">
      <w:bodyDiv w:val="1"/>
      <w:marLeft w:val="0"/>
      <w:marRight w:val="0"/>
      <w:marTop w:val="0"/>
      <w:marBottom w:val="0"/>
      <w:divBdr>
        <w:top w:val="none" w:sz="0" w:space="0" w:color="auto"/>
        <w:left w:val="none" w:sz="0" w:space="0" w:color="auto"/>
        <w:bottom w:val="none" w:sz="0" w:space="0" w:color="auto"/>
        <w:right w:val="none" w:sz="0" w:space="0" w:color="auto"/>
      </w:divBdr>
    </w:div>
    <w:div w:id="918635822">
      <w:bodyDiv w:val="1"/>
      <w:marLeft w:val="0"/>
      <w:marRight w:val="0"/>
      <w:marTop w:val="0"/>
      <w:marBottom w:val="0"/>
      <w:divBdr>
        <w:top w:val="none" w:sz="0" w:space="0" w:color="auto"/>
        <w:left w:val="none" w:sz="0" w:space="0" w:color="auto"/>
        <w:bottom w:val="none" w:sz="0" w:space="0" w:color="auto"/>
        <w:right w:val="none" w:sz="0" w:space="0" w:color="auto"/>
      </w:divBdr>
    </w:div>
    <w:div w:id="1031106342">
      <w:bodyDiv w:val="1"/>
      <w:marLeft w:val="0"/>
      <w:marRight w:val="0"/>
      <w:marTop w:val="0"/>
      <w:marBottom w:val="0"/>
      <w:divBdr>
        <w:top w:val="none" w:sz="0" w:space="0" w:color="auto"/>
        <w:left w:val="none" w:sz="0" w:space="0" w:color="auto"/>
        <w:bottom w:val="none" w:sz="0" w:space="0" w:color="auto"/>
        <w:right w:val="none" w:sz="0" w:space="0" w:color="auto"/>
      </w:divBdr>
    </w:div>
    <w:div w:id="1109661283">
      <w:bodyDiv w:val="1"/>
      <w:marLeft w:val="0"/>
      <w:marRight w:val="0"/>
      <w:marTop w:val="0"/>
      <w:marBottom w:val="0"/>
      <w:divBdr>
        <w:top w:val="none" w:sz="0" w:space="0" w:color="auto"/>
        <w:left w:val="none" w:sz="0" w:space="0" w:color="auto"/>
        <w:bottom w:val="none" w:sz="0" w:space="0" w:color="auto"/>
        <w:right w:val="none" w:sz="0" w:space="0" w:color="auto"/>
      </w:divBdr>
    </w:div>
    <w:div w:id="1148325301">
      <w:bodyDiv w:val="1"/>
      <w:marLeft w:val="0"/>
      <w:marRight w:val="0"/>
      <w:marTop w:val="0"/>
      <w:marBottom w:val="0"/>
      <w:divBdr>
        <w:top w:val="none" w:sz="0" w:space="0" w:color="auto"/>
        <w:left w:val="none" w:sz="0" w:space="0" w:color="auto"/>
        <w:bottom w:val="none" w:sz="0" w:space="0" w:color="auto"/>
        <w:right w:val="none" w:sz="0" w:space="0" w:color="auto"/>
      </w:divBdr>
    </w:div>
    <w:div w:id="1182277634">
      <w:bodyDiv w:val="1"/>
      <w:marLeft w:val="0"/>
      <w:marRight w:val="0"/>
      <w:marTop w:val="0"/>
      <w:marBottom w:val="0"/>
      <w:divBdr>
        <w:top w:val="none" w:sz="0" w:space="0" w:color="auto"/>
        <w:left w:val="none" w:sz="0" w:space="0" w:color="auto"/>
        <w:bottom w:val="none" w:sz="0" w:space="0" w:color="auto"/>
        <w:right w:val="none" w:sz="0" w:space="0" w:color="auto"/>
      </w:divBdr>
    </w:div>
    <w:div w:id="1205405323">
      <w:bodyDiv w:val="1"/>
      <w:marLeft w:val="0"/>
      <w:marRight w:val="0"/>
      <w:marTop w:val="0"/>
      <w:marBottom w:val="0"/>
      <w:divBdr>
        <w:top w:val="none" w:sz="0" w:space="0" w:color="auto"/>
        <w:left w:val="none" w:sz="0" w:space="0" w:color="auto"/>
        <w:bottom w:val="none" w:sz="0" w:space="0" w:color="auto"/>
        <w:right w:val="none" w:sz="0" w:space="0" w:color="auto"/>
      </w:divBdr>
    </w:div>
    <w:div w:id="1349137817">
      <w:bodyDiv w:val="1"/>
      <w:marLeft w:val="0"/>
      <w:marRight w:val="0"/>
      <w:marTop w:val="0"/>
      <w:marBottom w:val="0"/>
      <w:divBdr>
        <w:top w:val="none" w:sz="0" w:space="0" w:color="auto"/>
        <w:left w:val="none" w:sz="0" w:space="0" w:color="auto"/>
        <w:bottom w:val="none" w:sz="0" w:space="0" w:color="auto"/>
        <w:right w:val="none" w:sz="0" w:space="0" w:color="auto"/>
      </w:divBdr>
    </w:div>
    <w:div w:id="1402406668">
      <w:bodyDiv w:val="1"/>
      <w:marLeft w:val="0"/>
      <w:marRight w:val="0"/>
      <w:marTop w:val="0"/>
      <w:marBottom w:val="0"/>
      <w:divBdr>
        <w:top w:val="none" w:sz="0" w:space="0" w:color="auto"/>
        <w:left w:val="none" w:sz="0" w:space="0" w:color="auto"/>
        <w:bottom w:val="none" w:sz="0" w:space="0" w:color="auto"/>
        <w:right w:val="none" w:sz="0" w:space="0" w:color="auto"/>
      </w:divBdr>
    </w:div>
    <w:div w:id="1412190637">
      <w:bodyDiv w:val="1"/>
      <w:marLeft w:val="0"/>
      <w:marRight w:val="0"/>
      <w:marTop w:val="0"/>
      <w:marBottom w:val="0"/>
      <w:divBdr>
        <w:top w:val="none" w:sz="0" w:space="0" w:color="auto"/>
        <w:left w:val="none" w:sz="0" w:space="0" w:color="auto"/>
        <w:bottom w:val="none" w:sz="0" w:space="0" w:color="auto"/>
        <w:right w:val="none" w:sz="0" w:space="0" w:color="auto"/>
      </w:divBdr>
    </w:div>
    <w:div w:id="1420567308">
      <w:bodyDiv w:val="1"/>
      <w:marLeft w:val="0"/>
      <w:marRight w:val="0"/>
      <w:marTop w:val="0"/>
      <w:marBottom w:val="0"/>
      <w:divBdr>
        <w:top w:val="none" w:sz="0" w:space="0" w:color="auto"/>
        <w:left w:val="none" w:sz="0" w:space="0" w:color="auto"/>
        <w:bottom w:val="none" w:sz="0" w:space="0" w:color="auto"/>
        <w:right w:val="none" w:sz="0" w:space="0" w:color="auto"/>
      </w:divBdr>
    </w:div>
    <w:div w:id="1433818248">
      <w:bodyDiv w:val="1"/>
      <w:marLeft w:val="0"/>
      <w:marRight w:val="0"/>
      <w:marTop w:val="0"/>
      <w:marBottom w:val="0"/>
      <w:divBdr>
        <w:top w:val="none" w:sz="0" w:space="0" w:color="auto"/>
        <w:left w:val="none" w:sz="0" w:space="0" w:color="auto"/>
        <w:bottom w:val="none" w:sz="0" w:space="0" w:color="auto"/>
        <w:right w:val="none" w:sz="0" w:space="0" w:color="auto"/>
      </w:divBdr>
    </w:div>
    <w:div w:id="1437293302">
      <w:bodyDiv w:val="1"/>
      <w:marLeft w:val="0"/>
      <w:marRight w:val="0"/>
      <w:marTop w:val="0"/>
      <w:marBottom w:val="0"/>
      <w:divBdr>
        <w:top w:val="none" w:sz="0" w:space="0" w:color="auto"/>
        <w:left w:val="none" w:sz="0" w:space="0" w:color="auto"/>
        <w:bottom w:val="none" w:sz="0" w:space="0" w:color="auto"/>
        <w:right w:val="none" w:sz="0" w:space="0" w:color="auto"/>
      </w:divBdr>
    </w:div>
    <w:div w:id="1465276799">
      <w:bodyDiv w:val="1"/>
      <w:marLeft w:val="0"/>
      <w:marRight w:val="0"/>
      <w:marTop w:val="0"/>
      <w:marBottom w:val="0"/>
      <w:divBdr>
        <w:top w:val="none" w:sz="0" w:space="0" w:color="auto"/>
        <w:left w:val="none" w:sz="0" w:space="0" w:color="auto"/>
        <w:bottom w:val="none" w:sz="0" w:space="0" w:color="auto"/>
        <w:right w:val="none" w:sz="0" w:space="0" w:color="auto"/>
      </w:divBdr>
    </w:div>
    <w:div w:id="1585457495">
      <w:bodyDiv w:val="1"/>
      <w:marLeft w:val="0"/>
      <w:marRight w:val="0"/>
      <w:marTop w:val="0"/>
      <w:marBottom w:val="0"/>
      <w:divBdr>
        <w:top w:val="none" w:sz="0" w:space="0" w:color="auto"/>
        <w:left w:val="none" w:sz="0" w:space="0" w:color="auto"/>
        <w:bottom w:val="none" w:sz="0" w:space="0" w:color="auto"/>
        <w:right w:val="none" w:sz="0" w:space="0" w:color="auto"/>
      </w:divBdr>
    </w:div>
    <w:div w:id="1613585489">
      <w:bodyDiv w:val="1"/>
      <w:marLeft w:val="0"/>
      <w:marRight w:val="0"/>
      <w:marTop w:val="0"/>
      <w:marBottom w:val="0"/>
      <w:divBdr>
        <w:top w:val="none" w:sz="0" w:space="0" w:color="auto"/>
        <w:left w:val="none" w:sz="0" w:space="0" w:color="auto"/>
        <w:bottom w:val="none" w:sz="0" w:space="0" w:color="auto"/>
        <w:right w:val="none" w:sz="0" w:space="0" w:color="auto"/>
      </w:divBdr>
    </w:div>
    <w:div w:id="1646465566">
      <w:bodyDiv w:val="1"/>
      <w:marLeft w:val="0"/>
      <w:marRight w:val="0"/>
      <w:marTop w:val="0"/>
      <w:marBottom w:val="0"/>
      <w:divBdr>
        <w:top w:val="none" w:sz="0" w:space="0" w:color="auto"/>
        <w:left w:val="none" w:sz="0" w:space="0" w:color="auto"/>
        <w:bottom w:val="none" w:sz="0" w:space="0" w:color="auto"/>
        <w:right w:val="none" w:sz="0" w:space="0" w:color="auto"/>
      </w:divBdr>
    </w:div>
    <w:div w:id="1666938605">
      <w:bodyDiv w:val="1"/>
      <w:marLeft w:val="0"/>
      <w:marRight w:val="0"/>
      <w:marTop w:val="0"/>
      <w:marBottom w:val="0"/>
      <w:divBdr>
        <w:top w:val="none" w:sz="0" w:space="0" w:color="auto"/>
        <w:left w:val="none" w:sz="0" w:space="0" w:color="auto"/>
        <w:bottom w:val="none" w:sz="0" w:space="0" w:color="auto"/>
        <w:right w:val="none" w:sz="0" w:space="0" w:color="auto"/>
      </w:divBdr>
    </w:div>
    <w:div w:id="1722364386">
      <w:bodyDiv w:val="1"/>
      <w:marLeft w:val="0"/>
      <w:marRight w:val="0"/>
      <w:marTop w:val="0"/>
      <w:marBottom w:val="0"/>
      <w:divBdr>
        <w:top w:val="none" w:sz="0" w:space="0" w:color="auto"/>
        <w:left w:val="none" w:sz="0" w:space="0" w:color="auto"/>
        <w:bottom w:val="none" w:sz="0" w:space="0" w:color="auto"/>
        <w:right w:val="none" w:sz="0" w:space="0" w:color="auto"/>
      </w:divBdr>
    </w:div>
    <w:div w:id="1732537811">
      <w:bodyDiv w:val="1"/>
      <w:marLeft w:val="0"/>
      <w:marRight w:val="0"/>
      <w:marTop w:val="0"/>
      <w:marBottom w:val="0"/>
      <w:divBdr>
        <w:top w:val="none" w:sz="0" w:space="0" w:color="auto"/>
        <w:left w:val="none" w:sz="0" w:space="0" w:color="auto"/>
        <w:bottom w:val="none" w:sz="0" w:space="0" w:color="auto"/>
        <w:right w:val="none" w:sz="0" w:space="0" w:color="auto"/>
      </w:divBdr>
    </w:div>
    <w:div w:id="1750738091">
      <w:bodyDiv w:val="1"/>
      <w:marLeft w:val="0"/>
      <w:marRight w:val="0"/>
      <w:marTop w:val="0"/>
      <w:marBottom w:val="0"/>
      <w:divBdr>
        <w:top w:val="none" w:sz="0" w:space="0" w:color="auto"/>
        <w:left w:val="none" w:sz="0" w:space="0" w:color="auto"/>
        <w:bottom w:val="none" w:sz="0" w:space="0" w:color="auto"/>
        <w:right w:val="none" w:sz="0" w:space="0" w:color="auto"/>
      </w:divBdr>
    </w:div>
    <w:div w:id="1783916227">
      <w:bodyDiv w:val="1"/>
      <w:marLeft w:val="0"/>
      <w:marRight w:val="0"/>
      <w:marTop w:val="0"/>
      <w:marBottom w:val="0"/>
      <w:divBdr>
        <w:top w:val="none" w:sz="0" w:space="0" w:color="auto"/>
        <w:left w:val="none" w:sz="0" w:space="0" w:color="auto"/>
        <w:bottom w:val="none" w:sz="0" w:space="0" w:color="auto"/>
        <w:right w:val="none" w:sz="0" w:space="0" w:color="auto"/>
      </w:divBdr>
    </w:div>
    <w:div w:id="1793012199">
      <w:bodyDiv w:val="1"/>
      <w:marLeft w:val="0"/>
      <w:marRight w:val="0"/>
      <w:marTop w:val="0"/>
      <w:marBottom w:val="0"/>
      <w:divBdr>
        <w:top w:val="none" w:sz="0" w:space="0" w:color="auto"/>
        <w:left w:val="none" w:sz="0" w:space="0" w:color="auto"/>
        <w:bottom w:val="none" w:sz="0" w:space="0" w:color="auto"/>
        <w:right w:val="none" w:sz="0" w:space="0" w:color="auto"/>
      </w:divBdr>
    </w:div>
    <w:div w:id="1810636115">
      <w:bodyDiv w:val="1"/>
      <w:marLeft w:val="0"/>
      <w:marRight w:val="0"/>
      <w:marTop w:val="0"/>
      <w:marBottom w:val="0"/>
      <w:divBdr>
        <w:top w:val="none" w:sz="0" w:space="0" w:color="auto"/>
        <w:left w:val="none" w:sz="0" w:space="0" w:color="auto"/>
        <w:bottom w:val="none" w:sz="0" w:space="0" w:color="auto"/>
        <w:right w:val="none" w:sz="0" w:space="0" w:color="auto"/>
      </w:divBdr>
    </w:div>
    <w:div w:id="1814907930">
      <w:bodyDiv w:val="1"/>
      <w:marLeft w:val="0"/>
      <w:marRight w:val="0"/>
      <w:marTop w:val="0"/>
      <w:marBottom w:val="0"/>
      <w:divBdr>
        <w:top w:val="none" w:sz="0" w:space="0" w:color="auto"/>
        <w:left w:val="none" w:sz="0" w:space="0" w:color="auto"/>
        <w:bottom w:val="none" w:sz="0" w:space="0" w:color="auto"/>
        <w:right w:val="none" w:sz="0" w:space="0" w:color="auto"/>
      </w:divBdr>
    </w:div>
    <w:div w:id="1822310005">
      <w:bodyDiv w:val="1"/>
      <w:marLeft w:val="0"/>
      <w:marRight w:val="0"/>
      <w:marTop w:val="0"/>
      <w:marBottom w:val="0"/>
      <w:divBdr>
        <w:top w:val="none" w:sz="0" w:space="0" w:color="auto"/>
        <w:left w:val="none" w:sz="0" w:space="0" w:color="auto"/>
        <w:bottom w:val="none" w:sz="0" w:space="0" w:color="auto"/>
        <w:right w:val="none" w:sz="0" w:space="0" w:color="auto"/>
      </w:divBdr>
    </w:div>
    <w:div w:id="1854413364">
      <w:bodyDiv w:val="1"/>
      <w:marLeft w:val="0"/>
      <w:marRight w:val="0"/>
      <w:marTop w:val="0"/>
      <w:marBottom w:val="0"/>
      <w:divBdr>
        <w:top w:val="none" w:sz="0" w:space="0" w:color="auto"/>
        <w:left w:val="none" w:sz="0" w:space="0" w:color="auto"/>
        <w:bottom w:val="none" w:sz="0" w:space="0" w:color="auto"/>
        <w:right w:val="none" w:sz="0" w:space="0" w:color="auto"/>
      </w:divBdr>
    </w:div>
    <w:div w:id="1867400242">
      <w:bodyDiv w:val="1"/>
      <w:marLeft w:val="0"/>
      <w:marRight w:val="0"/>
      <w:marTop w:val="0"/>
      <w:marBottom w:val="0"/>
      <w:divBdr>
        <w:top w:val="none" w:sz="0" w:space="0" w:color="auto"/>
        <w:left w:val="none" w:sz="0" w:space="0" w:color="auto"/>
        <w:bottom w:val="none" w:sz="0" w:space="0" w:color="auto"/>
        <w:right w:val="none" w:sz="0" w:space="0" w:color="auto"/>
      </w:divBdr>
    </w:div>
    <w:div w:id="1873764689">
      <w:bodyDiv w:val="1"/>
      <w:marLeft w:val="0"/>
      <w:marRight w:val="0"/>
      <w:marTop w:val="0"/>
      <w:marBottom w:val="0"/>
      <w:divBdr>
        <w:top w:val="none" w:sz="0" w:space="0" w:color="auto"/>
        <w:left w:val="none" w:sz="0" w:space="0" w:color="auto"/>
        <w:bottom w:val="none" w:sz="0" w:space="0" w:color="auto"/>
        <w:right w:val="none" w:sz="0" w:space="0" w:color="auto"/>
      </w:divBdr>
    </w:div>
    <w:div w:id="1935822402">
      <w:bodyDiv w:val="1"/>
      <w:marLeft w:val="0"/>
      <w:marRight w:val="0"/>
      <w:marTop w:val="0"/>
      <w:marBottom w:val="0"/>
      <w:divBdr>
        <w:top w:val="none" w:sz="0" w:space="0" w:color="auto"/>
        <w:left w:val="none" w:sz="0" w:space="0" w:color="auto"/>
        <w:bottom w:val="none" w:sz="0" w:space="0" w:color="auto"/>
        <w:right w:val="none" w:sz="0" w:space="0" w:color="auto"/>
      </w:divBdr>
    </w:div>
    <w:div w:id="1973291052">
      <w:bodyDiv w:val="1"/>
      <w:marLeft w:val="0"/>
      <w:marRight w:val="0"/>
      <w:marTop w:val="0"/>
      <w:marBottom w:val="0"/>
      <w:divBdr>
        <w:top w:val="none" w:sz="0" w:space="0" w:color="auto"/>
        <w:left w:val="none" w:sz="0" w:space="0" w:color="auto"/>
        <w:bottom w:val="none" w:sz="0" w:space="0" w:color="auto"/>
        <w:right w:val="none" w:sz="0" w:space="0" w:color="auto"/>
      </w:divBdr>
    </w:div>
    <w:div w:id="2004817608">
      <w:bodyDiv w:val="1"/>
      <w:marLeft w:val="0"/>
      <w:marRight w:val="0"/>
      <w:marTop w:val="0"/>
      <w:marBottom w:val="0"/>
      <w:divBdr>
        <w:top w:val="none" w:sz="0" w:space="0" w:color="auto"/>
        <w:left w:val="none" w:sz="0" w:space="0" w:color="auto"/>
        <w:bottom w:val="none" w:sz="0" w:space="0" w:color="auto"/>
        <w:right w:val="none" w:sz="0" w:space="0" w:color="auto"/>
      </w:divBdr>
    </w:div>
    <w:div w:id="2026975618">
      <w:bodyDiv w:val="1"/>
      <w:marLeft w:val="0"/>
      <w:marRight w:val="0"/>
      <w:marTop w:val="0"/>
      <w:marBottom w:val="0"/>
      <w:divBdr>
        <w:top w:val="none" w:sz="0" w:space="0" w:color="auto"/>
        <w:left w:val="none" w:sz="0" w:space="0" w:color="auto"/>
        <w:bottom w:val="none" w:sz="0" w:space="0" w:color="auto"/>
        <w:right w:val="none" w:sz="0" w:space="0" w:color="auto"/>
      </w:divBdr>
    </w:div>
    <w:div w:id="2053846242">
      <w:bodyDiv w:val="1"/>
      <w:marLeft w:val="0"/>
      <w:marRight w:val="0"/>
      <w:marTop w:val="0"/>
      <w:marBottom w:val="0"/>
      <w:divBdr>
        <w:top w:val="none" w:sz="0" w:space="0" w:color="auto"/>
        <w:left w:val="none" w:sz="0" w:space="0" w:color="auto"/>
        <w:bottom w:val="none" w:sz="0" w:space="0" w:color="auto"/>
        <w:right w:val="none" w:sz="0" w:space="0" w:color="auto"/>
      </w:divBdr>
      <w:divsChild>
        <w:div w:id="733118159">
          <w:marLeft w:val="0"/>
          <w:marRight w:val="0"/>
          <w:marTop w:val="0"/>
          <w:marBottom w:val="0"/>
          <w:divBdr>
            <w:top w:val="none" w:sz="0" w:space="0" w:color="auto"/>
            <w:left w:val="none" w:sz="0" w:space="0" w:color="auto"/>
            <w:bottom w:val="none" w:sz="0" w:space="0" w:color="auto"/>
            <w:right w:val="none" w:sz="0" w:space="0" w:color="auto"/>
          </w:divBdr>
        </w:div>
      </w:divsChild>
    </w:div>
    <w:div w:id="211196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ms.jpl.nasa.gov/"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DEn10</b:Tag>
    <b:SourceType>JournalArticle</b:SourceType>
    <b:Guid>{FE4B3DD5-B165-44B3-BC31-EE9A3310EED4}</b:Guid>
    <b:Author>
      <b:Author>
        <b:NameList>
          <b:Person>
            <b:Last>Entekhabi et al.</b:Last>
            <b:First>Dara</b:First>
          </b:Person>
        </b:NameList>
      </b:Author>
    </b:Author>
    <b:Title>The Soil Moisture Active Passive (SMAP) Mission</b:Title>
    <b:JournalName>Proceedings of the IEEE</b:JournalName>
    <b:Year>2010</b:Year>
    <b:Pages>704-716</b:Pages>
    <b:Volume>98</b:Volume>
    <b:Issue>5</b:Issue>
    <b:RefOrder>1</b:RefOrder>
  </b:Source>
  <b:Source>
    <b:Tag>Cou07</b:Tag>
    <b:SourceType>Book</b:SourceType>
    <b:Guid>{85014601-CDDD-4905-A90E-D8DCE5AB9269}</b:Guid>
    <b:Title>Earth Science and Applications from Space: National Imperatives for the Next Decade and Beyond</b:Title>
    <b:Year>2007</b:Year>
    <b:Publisher>The National Academies Press</b:Publisher>
    <b:City>Washington, DC</b:City>
    <b:Author>
      <b:Author>
        <b:Corporate>National Research Council</b:Corporate>
      </b:Author>
    </b:Author>
    <b:RefOrder>2</b:RefOrder>
  </b:Source>
  <b:Source>
    <b:Tag>Mou211</b:Tag>
    <b:SourceType>JournalArticle</b:SourceType>
    <b:Guid>{737D2DF8-9962-4E55-B278-31FF81F2EB99}</b:Guid>
    <b:Author>
      <b:Author>
        <b:NameList>
          <b:Person>
            <b:Last>Mousavi</b:Last>
            <b:First>M.</b:First>
          </b:Person>
          <b:Person>
            <b:Last>Colliander</b:Last>
            <b:First>A.</b:First>
          </b:Person>
          <b:Person>
            <b:Last>Z. Miller</b:Last>
            <b:First>J.</b:First>
          </b:Person>
          <b:Person>
            <b:Last>Kimball</b:Last>
            <b:First>J.</b:First>
          </b:Person>
        </b:NameList>
      </b:Author>
    </b:Author>
    <b:Title>Evaluation of surface melt on the Greenland ice sheet using SMAP L-band microwave radiometry</b:Title>
    <b:JournalName>IEEE Journal of Selected Topics in Applied Earth Observations and Remote Sensing</b:JournalName>
    <b:Year>2021</b:Year>
    <b:Pages>11439-11449</b:Pages>
    <b:Volume>14</b:Volume>
    <b:RefOrder>3</b:RefOrder>
  </b:Source>
  <b:Source>
    <b:Tag>Yue16</b:Tag>
    <b:SourceType>JournalArticle</b:SourceType>
    <b:Guid>{D7C0C28A-D714-441C-9C3F-94FC8DD4BD01}</b:Guid>
    <b:Title>SMAP L-Band Passive Microwave Observations of Ocean Surface Wind During Severe Storms</b:Title>
    <b:Year>2016</b:Year>
    <b:Author>
      <b:Author>
        <b:NameList>
          <b:Person>
            <b:Last>Yueh et al.</b:Last>
            <b:First>Simon</b:First>
            <b:Middle>H</b:Middle>
          </b:Person>
        </b:NameList>
      </b:Author>
    </b:Author>
    <b:JournalName>IEEE Transactions on Geoscience and Remote Sensing</b:JournalName>
    <b:Pages>7339-7350</b:Pages>
    <b:Volume>54</b:Volume>
    <b:Issue>12</b:Issue>
    <b:RefOrder>4</b:RefOrder>
  </b:Source>
  <b:Source>
    <b:Tag>DuJ15</b:Tag>
    <b:SourceType>JournalArticle</b:SourceType>
    <b:Guid>{AB706F9E-97F0-4124-A4A4-5C68A75692BE}</b:Guid>
    <b:Author>
      <b:Author>
        <b:NameList>
          <b:Person>
            <b:Last>Du</b:Last>
            <b:First>Jinyang</b:First>
          </b:Person>
          <b:Person>
            <b:Last>Kimball</b:Last>
            <b:First>John</b:First>
            <b:Middle>S.</b:Middle>
          </b:Person>
          <b:Person>
            <b:Last>Azarderakhsh</b:Last>
            <b:First>Marzieh</b:First>
          </b:Person>
          <b:Person>
            <b:Last>Dunbar</b:Last>
            <b:First>R.</b:First>
            <b:Middle>Scott</b:Middle>
          </b:Person>
          <b:Person>
            <b:Last>Moghaddam</b:Last>
            <b:First>Mahta</b:First>
          </b:Person>
          <b:Person>
            <b:Last>McDonald</b:Last>
            <b:First>Kyle</b:First>
            <b:Middle>C</b:Middle>
          </b:Person>
        </b:NameList>
      </b:Author>
    </b:Author>
    <b:Title>Classification of Alaska Spring Thaw Characteristics Using Satellite L-Band Radar Remote Sensing</b:Title>
    <b:JournalName>IEEE Transactions on Geoscience and Remote Sensing</b:JournalName>
    <b:Year>2015</b:Year>
    <b:Pages>542-556</b:Pages>
    <b:Volume>53</b:Volume>
    <b:Issue>1</b:Issue>
    <b:RefOrder>5</b:RefOrder>
  </b:Source>
  <b:Source>
    <b:Tag>Das18</b:Tag>
    <b:SourceType>JournalArticle</b:SourceType>
    <b:Guid>{59C5A7DE-FC7F-41DE-AC47-ED8F41588E48}</b:Guid>
    <b:Author>
      <b:Author>
        <b:NameList>
          <b:Person>
            <b:Last>Das</b:Last>
            <b:First>Narendra</b:First>
          </b:Person>
          <b:Person>
            <b:Last>Dunbar</b:Last>
            <b:First>R</b:First>
            <b:Middle>Scott</b:Middle>
          </b:Person>
        </b:NameList>
      </b:Author>
    </b:Author>
    <b:Title>Level 2 SMAP/Sentinel Active/Passive Soil Moisture Product Specification Document</b:Title>
    <b:Year>2018</b:Year>
    <b:RefOrder>6</b:RefOrder>
  </b:Source>
  <b:Source>
    <b:Tag>Ros15</b:Tag>
    <b:SourceType>ConferenceProceedings</b:SourceType>
    <b:Guid>{156A82F2-5083-4385-AD08-409C02CFA294}</b:Guid>
    <b:Author>
      <b:Author>
        <b:NameList>
          <b:Person>
            <b:Last>Rosen et al.</b:Last>
            <b:First>Paul</b:First>
            <b:Middle>A.</b:Middle>
          </b:Person>
        </b:NameList>
      </b:Author>
    </b:Author>
    <b:Title>The NASA-ISRO SAR mission - An international space partnership for science and societal benefit</b:Title>
    <b:Year>2015</b:Year>
    <b:ConferenceName>2015 IEEE Radar Conference (RadarCon)</b:ConferenceName>
    <b:RefOrder>7</b:RefOrder>
  </b:Source>
  <b:Source>
    <b:Tag>Spe09</b:Tag>
    <b:SourceType>ConferenceProceedings</b:SourceType>
    <b:Guid>{A488C6ED-ECB7-4162-99B7-7707482F040B}</b:Guid>
    <b:Author>
      <b:Author>
        <b:NameList>
          <b:Person>
            <b:Last>Spencer</b:Last>
            <b:First>Michael</b:First>
          </b:Person>
          <b:Person>
            <b:Last>Chan</b:Last>
            <b:First>Samuel</b:First>
          </b:Person>
          <b:Person>
            <b:Last>Veilleux</b:Last>
            <b:First>Louise</b:First>
          </b:Person>
          <b:Person>
            <b:Last>Wheeler</b:Last>
            <b:First>Kevin</b:First>
          </b:Person>
        </b:NameList>
      </b:Author>
    </b:Author>
    <b:Title>The Soil Moisture Active/Passive (SMAP) mission radar: A novel conically scanning SAR</b:Title>
    <b:JournalName>2009 IEEE Radar Conference</b:JournalName>
    <b:Year>2009</b:Year>
    <b:ConferenceName>2009 IEEE Radar Conference</b:ConferenceName>
    <b:RefOrder>9</b:RefOrder>
  </b:Source>
  <b:Source>
    <b:Tag>Tuk77</b:Tag>
    <b:SourceType>Book</b:SourceType>
    <b:Guid>{E6657FD7-0320-41C6-B835-536D3332B595}</b:Guid>
    <b:Author>
      <b:Author>
        <b:NameList>
          <b:Person>
            <b:Last>Tukey</b:Last>
            <b:First>John</b:First>
            <b:Middle>W</b:Middle>
          </b:Person>
        </b:NameList>
      </b:Author>
    </b:Author>
    <b:Title>Exploratory Data Analysis</b:Title>
    <b:Year>1977</b:Year>
    <b:Publisher>Addison-Wesley Pub</b:Publisher>
    <b:RefOrder>10</b:RefOrder>
  </b:Source>
  <b:Source>
    <b:Tag>Shi88</b:Tag>
    <b:SourceType>JournalArticle</b:SourceType>
    <b:Guid>{29AE75F0-DE53-4D19-A01C-F1EF5A8F2769}</b:Guid>
    <b:Author>
      <b:Author>
        <b:NameList>
          <b:Person>
            <b:Last>Shiffler</b:Last>
            <b:First>Ronald</b:First>
            <b:Middle>E.</b:Middle>
          </b:Person>
        </b:NameList>
      </b:Author>
    </b:Author>
    <b:Title>Maximum Z Scores and Outliers</b:Title>
    <b:Year>1988</b:Year>
    <b:JournalName>The American Statistician</b:JournalName>
    <b:Pages>79-80</b:Pages>
    <b:Volume>42</b:Volume>
    <b:Issue>1</b:Issue>
    <b:RefOrder>11</b:RefOrder>
  </b:Source>
  <b:Source>
    <b:Tag>Bur98</b:Tag>
    <b:SourceType>JournalArticle</b:SourceType>
    <b:Guid>{74BDDE05-B751-4392-B99F-8B55D282C0AD}</b:Guid>
    <b:Title>Missing values, outliers, robust statistics &amp; non-parametric methods</b:Title>
    <b:Year>1998</b:Year>
    <b:Author>
      <b:Author>
        <b:NameList>
          <b:Person>
            <b:Last>Burke</b:Last>
            <b:First>Shaun</b:First>
          </b:Person>
        </b:NameList>
      </b:Author>
    </b:Author>
    <b:JournalName>Scientific Data Management</b:JournalName>
    <b:Pages>32-38</b:Pages>
    <b:Volume>1</b:Volume>
    <b:RefOrder>12</b:RefOrder>
  </b:Source>
</b:Sources>
</file>

<file path=customXml/itemProps1.xml><?xml version="1.0" encoding="utf-8"?>
<ds:datastoreItem xmlns:ds="http://schemas.openxmlformats.org/officeDocument/2006/customXml" ds:itemID="{B744028D-C1C1-4735-8378-F86873729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11</Pages>
  <Words>2042</Words>
  <Characters>11644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13659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tjackson</dc:creator>
  <cp:lastModifiedBy>Mousavi, Seyedmohammad (US 386G)</cp:lastModifiedBy>
  <cp:revision>16</cp:revision>
  <cp:lastPrinted>2019-08-28T13:10:00Z</cp:lastPrinted>
  <dcterms:created xsi:type="dcterms:W3CDTF">2022-01-21T03:03:00Z</dcterms:created>
  <dcterms:modified xsi:type="dcterms:W3CDTF">2022-12-21T19:55:00Z</dcterms:modified>
</cp:coreProperties>
</file>